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D92" w:rsidRDefault="00CA6D92" w:rsidP="00CA6D92">
      <w:pPr>
        <w:pStyle w:val="Prrafodelista"/>
        <w:numPr>
          <w:ilvl w:val="1"/>
          <w:numId w:val="13"/>
        </w:numPr>
        <w:spacing w:line="256" w:lineRule="auto"/>
        <w:ind w:left="567" w:hanging="567"/>
        <w:outlineLvl w:val="1"/>
        <w:rPr>
          <w:rFonts w:ascii="Arial" w:hAnsi="Arial" w:cs="Arial"/>
          <w:b/>
          <w:sz w:val="24"/>
        </w:rPr>
      </w:pPr>
      <w:bookmarkStart w:id="0" w:name="_Toc433863024"/>
      <w:bookmarkStart w:id="1" w:name="_Toc443470184"/>
      <w:r>
        <w:rPr>
          <w:rFonts w:ascii="Arial" w:hAnsi="Arial" w:cs="Arial"/>
          <w:b/>
          <w:sz w:val="24"/>
        </w:rPr>
        <w:t>Información General</w:t>
      </w:r>
      <w:bookmarkEnd w:id="0"/>
    </w:p>
    <w:p w:rsidR="00CA6D92" w:rsidRDefault="00CA6D92" w:rsidP="00CA6D92">
      <w:pPr>
        <w:spacing w:after="200" w:line="240" w:lineRule="auto"/>
        <w:jc w:val="both"/>
        <w:rPr>
          <w:rFonts w:ascii="Arial" w:eastAsia="Times New Roman" w:hAnsi="Arial" w:cs="Arial"/>
        </w:rPr>
      </w:pPr>
      <w:r>
        <w:rPr>
          <w:rFonts w:ascii="Arial" w:eastAsia="Times New Roman" w:hAnsi="Arial" w:cs="Arial"/>
        </w:rPr>
        <w:t>“Chía es un municipio de origen precolombino, por lo cual no se puede establecer una fecha exacta de su fundación. A la llegada de los invasores españoles en Abril de 1537, este valle estaba habitado de los Muiscas pertenecientes a la familia Chibcha, una de las más importantes del Nuevo Mundo junto con los Incas del Perú, los Aztecas y los Mayas, de México y Centro América.</w:t>
      </w:r>
    </w:p>
    <w:p w:rsidR="00CA6D92" w:rsidRDefault="00CA6D92" w:rsidP="00CA6D92">
      <w:pPr>
        <w:spacing w:after="200" w:line="240" w:lineRule="auto"/>
        <w:jc w:val="both"/>
        <w:rPr>
          <w:rFonts w:ascii="Arial" w:eastAsia="Times New Roman" w:hAnsi="Arial" w:cs="Arial"/>
        </w:rPr>
      </w:pPr>
      <w:r>
        <w:rPr>
          <w:rFonts w:ascii="Arial" w:eastAsia="Times New Roman" w:hAnsi="Arial" w:cs="Arial"/>
        </w:rPr>
        <w:t>Los conquistadores encontraron un pueblo organizado social, político y administrativamente y con profundas estructuras religiosas. Chía fue después, del Sogamoso, la ciudad del Sol, el sitio espiritual más importante para el pueblo Chibcha, aquí le brindaban tributo a sus dioses: Chibchacum, Bachue, Bochica y Zuhé y a las fuerzas de la naturaleza como el agua, la luna, el sol, el aire y la tierra.”</w:t>
      </w:r>
      <w:r>
        <w:rPr>
          <w:rFonts w:ascii="Arial" w:eastAsia="Times New Roman" w:hAnsi="Arial" w:cs="Arial"/>
          <w:vertAlign w:val="superscript"/>
        </w:rPr>
        <w:footnoteReference w:id="1"/>
      </w:r>
    </w:p>
    <w:p w:rsidR="00CA6D92" w:rsidRDefault="00CA6D92" w:rsidP="00CA6D92">
      <w:pPr>
        <w:spacing w:after="200" w:line="240" w:lineRule="auto"/>
        <w:jc w:val="both"/>
        <w:rPr>
          <w:rFonts w:ascii="Arial" w:eastAsia="Times New Roman" w:hAnsi="Arial" w:cs="Arial"/>
        </w:rPr>
      </w:pPr>
      <w:r>
        <w:rPr>
          <w:rFonts w:ascii="Arial" w:eastAsia="Times New Roman" w:hAnsi="Arial" w:cs="Arial"/>
        </w:rPr>
        <w:t>El municipio de Chía, creado mediante la Ordenanza 36 de 1954 “por</w:t>
      </w:r>
      <w:r>
        <w:rPr>
          <w:rFonts w:ascii="Arial" w:eastAsia="Times New Roman" w:hAnsi="Arial" w:cs="Arial"/>
          <w:i/>
        </w:rPr>
        <w:t xml:space="preserve"> la cual se ratifican los deslindes de los municipios de Girardot, Nariño, Facatativá, Subachoque, San Francisco, La Vega, Sasaima, Zipacon, Tenjo y Chía</w:t>
      </w:r>
      <w:r>
        <w:rPr>
          <w:rFonts w:ascii="Arial" w:eastAsia="Times New Roman" w:hAnsi="Arial" w:cs="Arial"/>
        </w:rPr>
        <w:t>”; Decreto Nacional 1510 de 1951 y Decreto Departamental 441 de 1950, está ubicado en el Departamento de Cundinamarca, al norte de la capital de la República a 25 Kilómetros, con un área total de 80.1 Km2.</w:t>
      </w:r>
    </w:p>
    <w:p w:rsidR="00CA6D92" w:rsidRDefault="00CA6D92" w:rsidP="00CA6D92">
      <w:pPr>
        <w:spacing w:after="0" w:line="240" w:lineRule="auto"/>
        <w:jc w:val="both"/>
        <w:rPr>
          <w:rFonts w:ascii="Arial" w:eastAsia="Times New Roman" w:hAnsi="Arial" w:cs="Arial"/>
        </w:rPr>
      </w:pPr>
      <w:r>
        <w:rPr>
          <w:rFonts w:ascii="Arial" w:eastAsia="Times New Roman" w:hAnsi="Arial" w:cs="Arial"/>
        </w:rPr>
        <w:t>Chía está delimitada por un sistema montañoso en el que     se destacan los cerros de la Valvanera y Pan de Azúcar, al occidente y oriente respectivamente. Su topografía se caracteriza por pendientes que oscilan entre 0 y 15% en el valle de los ríos Bogotá y Frío, y mayores al 50% en los cerros orientales y occidentales, donde la cota máxima de altura se encuentra a los 3230 msnm.</w:t>
      </w:r>
      <w:r>
        <w:rPr>
          <w:rFonts w:ascii="Arial" w:eastAsia="Times New Roman" w:hAnsi="Arial" w:cs="Arial"/>
          <w:vertAlign w:val="superscript"/>
        </w:rPr>
        <w:footnoteReference w:id="2"/>
      </w:r>
    </w:p>
    <w:p w:rsidR="00CA6D92" w:rsidRDefault="00CA6D92" w:rsidP="00CA6D92">
      <w:pPr>
        <w:autoSpaceDE w:val="0"/>
        <w:autoSpaceDN w:val="0"/>
        <w:adjustRightInd w:val="0"/>
        <w:spacing w:after="0" w:line="240" w:lineRule="auto"/>
        <w:jc w:val="both"/>
        <w:rPr>
          <w:rFonts w:ascii="Arial" w:eastAsia="Calibri" w:hAnsi="Arial" w:cs="Arial"/>
          <w:b/>
          <w:lang w:eastAsia="es-CO"/>
        </w:rPr>
      </w:pPr>
    </w:p>
    <w:p w:rsidR="00CA6D92" w:rsidRDefault="00CA6D92" w:rsidP="00CA6D92">
      <w:pPr>
        <w:pStyle w:val="Prrafodelista"/>
        <w:numPr>
          <w:ilvl w:val="1"/>
          <w:numId w:val="13"/>
        </w:numPr>
        <w:spacing w:line="256" w:lineRule="auto"/>
        <w:ind w:left="567" w:hanging="567"/>
        <w:outlineLvl w:val="1"/>
        <w:rPr>
          <w:rFonts w:ascii="Arial" w:hAnsi="Arial" w:cs="Arial"/>
          <w:b/>
          <w:sz w:val="24"/>
        </w:rPr>
      </w:pPr>
      <w:bookmarkStart w:id="2" w:name="_Toc441248437"/>
      <w:r>
        <w:rPr>
          <w:rFonts w:ascii="Arial" w:hAnsi="Arial" w:cs="Arial"/>
          <w:b/>
          <w:sz w:val="24"/>
        </w:rPr>
        <w:t xml:space="preserve"> </w:t>
      </w:r>
      <w:bookmarkStart w:id="3" w:name="_Toc443903604"/>
      <w:r>
        <w:rPr>
          <w:rFonts w:ascii="Arial" w:hAnsi="Arial" w:cs="Arial"/>
          <w:b/>
          <w:sz w:val="24"/>
        </w:rPr>
        <w:t>Localización</w:t>
      </w:r>
      <w:bookmarkEnd w:id="2"/>
      <w:bookmarkEnd w:id="3"/>
      <w:r>
        <w:rPr>
          <w:rFonts w:ascii="Arial" w:hAnsi="Arial" w:cs="Arial"/>
          <w:b/>
          <w:sz w:val="24"/>
        </w:rPr>
        <w:t xml:space="preserve"> Información General</w:t>
      </w:r>
    </w:p>
    <w:p w:rsidR="00CA6D92" w:rsidRDefault="00CA6D92" w:rsidP="00CA6D92">
      <w:pPr>
        <w:autoSpaceDE w:val="0"/>
        <w:autoSpaceDN w:val="0"/>
        <w:adjustRightInd w:val="0"/>
        <w:spacing w:after="0" w:line="240" w:lineRule="auto"/>
        <w:jc w:val="both"/>
        <w:rPr>
          <w:rFonts w:ascii="Arial" w:eastAsia="Calibri" w:hAnsi="Arial" w:cs="Arial"/>
          <w:lang w:val="es-ES" w:eastAsia="es-CO"/>
        </w:rPr>
      </w:pPr>
      <w:r>
        <w:rPr>
          <w:rFonts w:ascii="Arial" w:eastAsia="Calibri" w:hAnsi="Arial" w:cs="Arial"/>
          <w:lang w:val="es-ES" w:eastAsia="es-CO"/>
        </w:rPr>
        <w:t>Su Cabecera Urbana está localizada a los 4° 52´ Latitud Norte y 74° 04´ Longitud Oeste, altura sobre el nivel medio del mar de 2.550 metros.</w:t>
      </w:r>
    </w:p>
    <w:p w:rsidR="00CA6D92" w:rsidRDefault="00CA6D92" w:rsidP="00CA6D92">
      <w:pPr>
        <w:autoSpaceDE w:val="0"/>
        <w:autoSpaceDN w:val="0"/>
        <w:adjustRightInd w:val="0"/>
        <w:spacing w:after="0" w:line="240" w:lineRule="auto"/>
        <w:jc w:val="both"/>
        <w:rPr>
          <w:rFonts w:ascii="Arial" w:eastAsia="Calibri" w:hAnsi="Arial" w:cs="Arial"/>
          <w:lang w:val="es-ES" w:eastAsia="es-CO"/>
        </w:rPr>
      </w:pPr>
    </w:p>
    <w:p w:rsidR="00CA6D92" w:rsidRDefault="00CA6D92" w:rsidP="00CA6D92">
      <w:pPr>
        <w:autoSpaceDE w:val="0"/>
        <w:autoSpaceDN w:val="0"/>
        <w:adjustRightInd w:val="0"/>
        <w:spacing w:after="0" w:line="240" w:lineRule="auto"/>
        <w:jc w:val="both"/>
        <w:rPr>
          <w:rFonts w:ascii="Arial" w:eastAsia="Calibri" w:hAnsi="Arial" w:cs="Arial"/>
          <w:lang w:val="es-ES" w:eastAsia="es-CO"/>
        </w:rPr>
      </w:pPr>
      <w:r>
        <w:rPr>
          <w:rFonts w:ascii="Arial" w:hAnsi="Arial" w:cs="Arial"/>
        </w:rPr>
        <w:t>Limita por el Norte con Cajicá, según la Ordenanza 36 de 1954, por el Oriente con Sopo, según la Ordenanza 36 de 1954, por el Sur con el Distrito Capital Bogotá según la Ordenanza 36 de 1954 y con el municipio de Cota según Ordenanza 15 de 1941, por el Occidente con Tenjo y Tabio según la Ordenanza 36 de 1954.</w:t>
      </w:r>
    </w:p>
    <w:p w:rsidR="00CA6D92" w:rsidRDefault="00CA6D92" w:rsidP="00CA6D92">
      <w:pPr>
        <w:autoSpaceDE w:val="0"/>
        <w:autoSpaceDN w:val="0"/>
        <w:adjustRightInd w:val="0"/>
        <w:spacing w:after="0" w:line="240" w:lineRule="auto"/>
        <w:jc w:val="both"/>
        <w:rPr>
          <w:rFonts w:ascii="Arial" w:eastAsia="Calibri" w:hAnsi="Arial" w:cs="Arial"/>
          <w:lang w:val="es-ES" w:eastAsia="es-CO"/>
        </w:rPr>
      </w:pPr>
    </w:p>
    <w:p w:rsidR="00CA6D92" w:rsidRDefault="00CA6D92" w:rsidP="00CA6D92">
      <w:pPr>
        <w:autoSpaceDE w:val="0"/>
        <w:autoSpaceDN w:val="0"/>
        <w:adjustRightInd w:val="0"/>
        <w:spacing w:after="0" w:line="240" w:lineRule="auto"/>
        <w:jc w:val="both"/>
        <w:rPr>
          <w:rFonts w:ascii="Arial" w:eastAsia="Calibri" w:hAnsi="Arial" w:cs="Arial"/>
          <w:lang w:val="es-ES" w:eastAsia="es-CO"/>
        </w:rPr>
      </w:pPr>
      <w:r>
        <w:rPr>
          <w:rFonts w:ascii="Arial" w:eastAsia="Calibri" w:hAnsi="Arial" w:cs="Arial"/>
          <w:lang w:val="es-ES" w:eastAsia="es-CO"/>
        </w:rPr>
        <w:t>El sector urbano está constituido por dos centralidades así:</w:t>
      </w:r>
    </w:p>
    <w:p w:rsidR="00CA6D92" w:rsidRDefault="00CA6D92" w:rsidP="00CA6D92">
      <w:pPr>
        <w:autoSpaceDE w:val="0"/>
        <w:autoSpaceDN w:val="0"/>
        <w:adjustRightInd w:val="0"/>
        <w:spacing w:after="0" w:line="240" w:lineRule="auto"/>
        <w:jc w:val="both"/>
        <w:rPr>
          <w:rFonts w:ascii="Arial" w:eastAsia="Calibri" w:hAnsi="Arial" w:cs="Arial"/>
          <w:lang w:val="es-ES" w:eastAsia="es-CO"/>
        </w:rPr>
      </w:pPr>
      <w:r>
        <w:rPr>
          <w:rFonts w:ascii="Arial" w:eastAsia="Calibri" w:hAnsi="Arial" w:cs="Arial"/>
          <w:lang w:val="es-ES" w:eastAsia="es-CO"/>
        </w:rPr>
        <w:t>Sector Urbano Principal con un área aproximada de 5,9 Km²</w:t>
      </w:r>
    </w:p>
    <w:p w:rsidR="00CA6D92" w:rsidRDefault="00CA6D92" w:rsidP="00CA6D92">
      <w:pPr>
        <w:autoSpaceDE w:val="0"/>
        <w:autoSpaceDN w:val="0"/>
        <w:adjustRightInd w:val="0"/>
        <w:spacing w:after="0" w:line="240" w:lineRule="auto"/>
        <w:jc w:val="both"/>
        <w:rPr>
          <w:rFonts w:ascii="Arial" w:eastAsia="Calibri" w:hAnsi="Arial" w:cs="Arial"/>
          <w:lang w:val="es-ES" w:eastAsia="es-CO"/>
        </w:rPr>
      </w:pPr>
      <w:r>
        <w:rPr>
          <w:rFonts w:ascii="Arial" w:eastAsia="Calibri" w:hAnsi="Arial" w:cs="Arial"/>
          <w:lang w:val="es-ES" w:eastAsia="es-CO"/>
        </w:rPr>
        <w:t>Sector Urbano de Mercedes de Calahorra, vereda de Bojacá con un área aproximada de 0,4 Km².</w:t>
      </w:r>
    </w:p>
    <w:p w:rsidR="00CA6D92" w:rsidRDefault="00CA6D92" w:rsidP="00CA6D92">
      <w:pPr>
        <w:autoSpaceDE w:val="0"/>
        <w:autoSpaceDN w:val="0"/>
        <w:adjustRightInd w:val="0"/>
        <w:spacing w:after="0" w:line="240" w:lineRule="auto"/>
        <w:jc w:val="both"/>
        <w:rPr>
          <w:rFonts w:ascii="Arial" w:eastAsia="Calibri" w:hAnsi="Arial" w:cs="Arial"/>
          <w:lang w:val="es-ES" w:eastAsia="es-CO"/>
        </w:rPr>
      </w:pPr>
    </w:p>
    <w:p w:rsidR="00CA6D92" w:rsidRDefault="00CA6D92" w:rsidP="00CA6D92">
      <w:pPr>
        <w:autoSpaceDE w:val="0"/>
        <w:autoSpaceDN w:val="0"/>
        <w:adjustRightInd w:val="0"/>
        <w:spacing w:after="0" w:line="240" w:lineRule="auto"/>
        <w:jc w:val="both"/>
        <w:rPr>
          <w:rFonts w:ascii="Arial" w:eastAsia="Calibri" w:hAnsi="Arial" w:cs="Arial"/>
          <w:lang w:val="es-ES" w:eastAsia="es-CO"/>
        </w:rPr>
      </w:pPr>
      <w:r>
        <w:rPr>
          <w:rFonts w:ascii="Arial" w:eastAsia="Calibri" w:hAnsi="Arial" w:cs="Arial"/>
          <w:lang w:val="es-ES" w:eastAsia="es-CO"/>
        </w:rPr>
        <w:t xml:space="preserve">Limita por el Norte con Cajicá, por el Oriente con Sopo, por el Sur con el Distrito Capital Bogotá y con el municipio de Cota, por el Occidente con Tenjo y Tabio. </w:t>
      </w:r>
    </w:p>
    <w:p w:rsidR="00CA6D92" w:rsidRDefault="00CA6D92" w:rsidP="00CA6D92">
      <w:pPr>
        <w:autoSpaceDE w:val="0"/>
        <w:autoSpaceDN w:val="0"/>
        <w:adjustRightInd w:val="0"/>
        <w:spacing w:after="0" w:line="240" w:lineRule="auto"/>
        <w:jc w:val="both"/>
        <w:rPr>
          <w:rFonts w:ascii="Arial" w:eastAsia="Calibri" w:hAnsi="Arial" w:cs="Arial"/>
          <w:lang w:val="es-ES" w:eastAsia="es-CO"/>
        </w:rPr>
      </w:pPr>
    </w:p>
    <w:p w:rsidR="00CA6D92" w:rsidRDefault="00CA6D92" w:rsidP="00CA6D92">
      <w:pPr>
        <w:spacing w:after="0"/>
        <w:jc w:val="center"/>
        <w:outlineLvl w:val="1"/>
        <w:rPr>
          <w:rFonts w:ascii="Arial" w:hAnsi="Arial" w:cs="Arial"/>
          <w:sz w:val="24"/>
          <w:lang w:val="es-ES"/>
        </w:rPr>
      </w:pPr>
      <w:r>
        <w:rPr>
          <w:rFonts w:ascii="Arial" w:eastAsia="Times New Roman" w:hAnsi="Arial" w:cs="Arial"/>
          <w:noProof/>
          <w:sz w:val="20"/>
          <w:szCs w:val="20"/>
          <w:lang w:eastAsia="es-CO"/>
        </w:rPr>
        <w:lastRenderedPageBreak/>
        <w:drawing>
          <wp:inline distT="0" distB="0" distL="0" distR="0">
            <wp:extent cx="3933825" cy="3163711"/>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7">
                      <a:extLst>
                        <a:ext uri="{28A0092B-C50C-407E-A947-70E740481C1C}">
                          <a14:useLocalDpi xmlns:a14="http://schemas.microsoft.com/office/drawing/2010/main" val="0"/>
                        </a:ext>
                      </a:extLst>
                    </a:blip>
                    <a:srcRect l="3734" t="10223" r="2580" b="4321"/>
                    <a:stretch>
                      <a:fillRect/>
                    </a:stretch>
                  </pic:blipFill>
                  <pic:spPr bwMode="auto">
                    <a:xfrm>
                      <a:off x="0" y="0"/>
                      <a:ext cx="3948177" cy="3175254"/>
                    </a:xfrm>
                    <a:prstGeom prst="rect">
                      <a:avLst/>
                    </a:prstGeom>
                    <a:noFill/>
                    <a:ln>
                      <a:noFill/>
                    </a:ln>
                  </pic:spPr>
                </pic:pic>
              </a:graphicData>
            </a:graphic>
          </wp:inline>
        </w:drawing>
      </w:r>
    </w:p>
    <w:p w:rsidR="00CA6D92" w:rsidRDefault="00CA6D92" w:rsidP="00CA6D92">
      <w:pPr>
        <w:pStyle w:val="Descripcin"/>
        <w:spacing w:before="120" w:after="120"/>
        <w:jc w:val="center"/>
        <w:rPr>
          <w:rFonts w:ascii="Arial" w:eastAsia="Times New Roman" w:hAnsi="Arial" w:cs="Arial"/>
          <w:bCs/>
          <w:i w:val="0"/>
          <w:color w:val="auto"/>
          <w:sz w:val="16"/>
          <w:szCs w:val="16"/>
          <w:lang w:val="x-none" w:eastAsia="x-none"/>
        </w:rPr>
      </w:pPr>
      <w:bookmarkStart w:id="4" w:name="_Toc443903958"/>
      <w:bookmarkStart w:id="5" w:name="_Toc441251942"/>
      <w:bookmarkStart w:id="6" w:name="_Toc441156939"/>
      <w:bookmarkStart w:id="7" w:name="_Toc441156868"/>
      <w:r>
        <w:rPr>
          <w:rFonts w:ascii="Arial" w:hAnsi="Arial" w:cs="Arial"/>
          <w:i w:val="0"/>
          <w:color w:val="auto"/>
          <w:sz w:val="16"/>
          <w:szCs w:val="16"/>
        </w:rPr>
        <w:t xml:space="preserve">Ilustración </w:t>
      </w:r>
      <w:r>
        <w:fldChar w:fldCharType="begin"/>
      </w:r>
      <w:r>
        <w:rPr>
          <w:rFonts w:ascii="Arial" w:hAnsi="Arial" w:cs="Arial"/>
          <w:i w:val="0"/>
          <w:color w:val="auto"/>
          <w:sz w:val="16"/>
          <w:szCs w:val="16"/>
        </w:rPr>
        <w:instrText xml:space="preserve"> SEQ Ilustración \* ARABIC </w:instrText>
      </w:r>
      <w:r>
        <w:fldChar w:fldCharType="separate"/>
      </w:r>
      <w:r>
        <w:rPr>
          <w:rFonts w:ascii="Arial" w:hAnsi="Arial" w:cs="Arial"/>
          <w:i w:val="0"/>
          <w:noProof/>
          <w:color w:val="auto"/>
          <w:sz w:val="16"/>
          <w:szCs w:val="16"/>
        </w:rPr>
        <w:t>1</w:t>
      </w:r>
      <w:r>
        <w:fldChar w:fldCharType="end"/>
      </w:r>
      <w:r>
        <w:rPr>
          <w:rFonts w:ascii="Arial" w:hAnsi="Arial" w:cs="Arial"/>
          <w:i w:val="0"/>
          <w:color w:val="auto"/>
          <w:sz w:val="16"/>
          <w:szCs w:val="16"/>
        </w:rPr>
        <w:t xml:space="preserve"> Localización Municipio de Chía Fuente DIRSI</w:t>
      </w:r>
      <w:bookmarkEnd w:id="4"/>
      <w:bookmarkEnd w:id="5"/>
      <w:bookmarkEnd w:id="6"/>
      <w:bookmarkEnd w:id="7"/>
      <w:r w:rsidR="002860B8">
        <w:rPr>
          <w:rFonts w:ascii="Arial" w:hAnsi="Arial" w:cs="Arial"/>
          <w:i w:val="0"/>
          <w:color w:val="auto"/>
          <w:sz w:val="16"/>
          <w:szCs w:val="16"/>
        </w:rPr>
        <w:t>E</w:t>
      </w:r>
    </w:p>
    <w:p w:rsidR="00CA6D92" w:rsidRDefault="00CA6D92" w:rsidP="00CA6D92">
      <w:pPr>
        <w:autoSpaceDE w:val="0"/>
        <w:autoSpaceDN w:val="0"/>
        <w:adjustRightInd w:val="0"/>
        <w:spacing w:after="0" w:line="240" w:lineRule="auto"/>
        <w:jc w:val="both"/>
        <w:rPr>
          <w:rFonts w:ascii="Arial" w:eastAsia="Calibri" w:hAnsi="Arial" w:cs="Arial"/>
          <w:lang w:val="es-ES" w:eastAsia="es-CO"/>
        </w:rPr>
      </w:pPr>
    </w:p>
    <w:p w:rsidR="00CA6D92" w:rsidRDefault="00CA6D92" w:rsidP="00CA6D92">
      <w:pPr>
        <w:autoSpaceDE w:val="0"/>
        <w:autoSpaceDN w:val="0"/>
        <w:adjustRightInd w:val="0"/>
        <w:spacing w:after="0" w:line="240" w:lineRule="auto"/>
        <w:jc w:val="both"/>
        <w:rPr>
          <w:rFonts w:ascii="Arial" w:eastAsia="Calibri" w:hAnsi="Arial" w:cs="Arial"/>
          <w:lang w:val="es-ES" w:eastAsia="es-CO"/>
        </w:rPr>
      </w:pPr>
      <w:r>
        <w:rPr>
          <w:rFonts w:ascii="Arial" w:eastAsia="Calibri" w:hAnsi="Arial" w:cs="Arial"/>
          <w:lang w:val="es-ES" w:eastAsia="es-CO"/>
        </w:rPr>
        <w:t>La mayor parte de su territorio corresponde a la estructura orográfica de sus Cerros Orientales y Occidentales y en menor proporción a la zona del valle de los ríos de Bogotá y Frío con terrenos planos, donde se delimitan ocho veredas, y 59 Juntas de Acción Comunal.</w:t>
      </w:r>
    </w:p>
    <w:p w:rsidR="00CA6D92" w:rsidRDefault="00CA6D92" w:rsidP="00CA6D92">
      <w:pPr>
        <w:autoSpaceDE w:val="0"/>
        <w:autoSpaceDN w:val="0"/>
        <w:adjustRightInd w:val="0"/>
        <w:spacing w:after="0" w:line="240" w:lineRule="auto"/>
        <w:jc w:val="both"/>
        <w:rPr>
          <w:rFonts w:ascii="Arial" w:eastAsia="Calibri" w:hAnsi="Arial" w:cs="Arial"/>
          <w:lang w:val="es-ES" w:eastAsia="es-CO"/>
        </w:rPr>
      </w:pPr>
    </w:p>
    <w:p w:rsidR="00CA6D92" w:rsidRDefault="00CA6D92" w:rsidP="00CA6D92">
      <w:pPr>
        <w:pStyle w:val="Prrafodelista"/>
        <w:numPr>
          <w:ilvl w:val="1"/>
          <w:numId w:val="13"/>
        </w:numPr>
        <w:spacing w:line="256" w:lineRule="auto"/>
        <w:ind w:left="567" w:hanging="567"/>
        <w:outlineLvl w:val="1"/>
        <w:rPr>
          <w:rFonts w:ascii="Arial" w:hAnsi="Arial" w:cs="Arial"/>
          <w:b/>
          <w:sz w:val="24"/>
        </w:rPr>
      </w:pPr>
      <w:r>
        <w:rPr>
          <w:rFonts w:ascii="Arial" w:hAnsi="Arial" w:cs="Arial"/>
          <w:b/>
          <w:sz w:val="24"/>
        </w:rPr>
        <w:t>División Político Administrativa</w:t>
      </w:r>
    </w:p>
    <w:p w:rsidR="00CA6D92" w:rsidRDefault="00CA6D92" w:rsidP="00CA6D92">
      <w:pPr>
        <w:spacing w:after="0"/>
        <w:jc w:val="both"/>
        <w:rPr>
          <w:rFonts w:ascii="Arial" w:hAnsi="Arial" w:cs="Arial"/>
        </w:rPr>
      </w:pPr>
      <w:r>
        <w:rPr>
          <w:rFonts w:ascii="Arial" w:hAnsi="Arial" w:cs="Arial"/>
        </w:rPr>
        <w:t>El municipio de Chía está conformado por ocho (8) veredas, que contiene 222 Sectores Rurales; y dos centralidades urbanas,  el Sector Urbano Principal con un área aproximada de 5,9 Km² y el sector Urbano de Mercedes de Calahorra, en la vereda de Bojacá con un área aproximada de 0,4 Km². Como organizaciones comunales se han conformado 57 Juntas de Acción Comunal.</w:t>
      </w:r>
    </w:p>
    <w:p w:rsidR="00CA6D92" w:rsidRDefault="00CA6D92" w:rsidP="00CA6D92">
      <w:pPr>
        <w:autoSpaceDE w:val="0"/>
        <w:autoSpaceDN w:val="0"/>
        <w:adjustRightInd w:val="0"/>
        <w:spacing w:after="0" w:line="240" w:lineRule="auto"/>
        <w:jc w:val="both"/>
        <w:rPr>
          <w:rFonts w:ascii="Arial" w:eastAsia="Calibri" w:hAnsi="Arial" w:cs="Arial"/>
          <w:lang w:val="es-ES" w:eastAsia="es-CO"/>
        </w:rPr>
      </w:pPr>
    </w:p>
    <w:p w:rsidR="00CA6D92" w:rsidRDefault="00CA6D92" w:rsidP="00CA6D92">
      <w:pPr>
        <w:pStyle w:val="Descripcin"/>
        <w:spacing w:after="120"/>
        <w:jc w:val="center"/>
        <w:rPr>
          <w:rFonts w:ascii="Arial" w:hAnsi="Arial" w:cs="Arial"/>
          <w:i w:val="0"/>
          <w:color w:val="auto"/>
          <w:sz w:val="16"/>
          <w:szCs w:val="16"/>
        </w:rPr>
      </w:pPr>
      <w:bookmarkStart w:id="8" w:name="_Toc441844865"/>
      <w:bookmarkStart w:id="9" w:name="_Toc443904035"/>
      <w:r>
        <w:rPr>
          <w:rFonts w:ascii="Arial" w:hAnsi="Arial" w:cs="Arial"/>
          <w:i w:val="0"/>
          <w:color w:val="auto"/>
          <w:sz w:val="16"/>
          <w:szCs w:val="16"/>
        </w:rPr>
        <w:t xml:space="preserve">Tabla </w:t>
      </w:r>
      <w:r>
        <w:fldChar w:fldCharType="begin"/>
      </w:r>
      <w:r>
        <w:rPr>
          <w:rFonts w:ascii="Arial" w:hAnsi="Arial" w:cs="Arial"/>
          <w:i w:val="0"/>
          <w:color w:val="auto"/>
          <w:sz w:val="16"/>
          <w:szCs w:val="16"/>
        </w:rPr>
        <w:instrText xml:space="preserve"> SEQ Tabla \* ARABIC </w:instrText>
      </w:r>
      <w:r>
        <w:fldChar w:fldCharType="separate"/>
      </w:r>
      <w:r>
        <w:rPr>
          <w:rFonts w:ascii="Arial" w:hAnsi="Arial" w:cs="Arial"/>
          <w:i w:val="0"/>
          <w:noProof/>
          <w:color w:val="auto"/>
          <w:sz w:val="16"/>
          <w:szCs w:val="16"/>
        </w:rPr>
        <w:t>1</w:t>
      </w:r>
      <w:r>
        <w:fldChar w:fldCharType="end"/>
      </w:r>
      <w:r>
        <w:rPr>
          <w:rFonts w:ascii="Arial" w:hAnsi="Arial" w:cs="Arial"/>
          <w:i w:val="0"/>
          <w:color w:val="auto"/>
          <w:sz w:val="16"/>
          <w:szCs w:val="16"/>
        </w:rPr>
        <w:t xml:space="preserve"> Veredas Municipio de </w:t>
      </w:r>
      <w:bookmarkEnd w:id="8"/>
      <w:r>
        <w:rPr>
          <w:rFonts w:ascii="Arial" w:hAnsi="Arial" w:cs="Arial"/>
          <w:i w:val="0"/>
          <w:color w:val="auto"/>
          <w:sz w:val="16"/>
          <w:szCs w:val="16"/>
        </w:rPr>
        <w:t>Chía</w:t>
      </w:r>
      <w:bookmarkEnd w:id="9"/>
    </w:p>
    <w:tbl>
      <w:tblPr>
        <w:tblpPr w:leftFromText="141" w:rightFromText="141" w:bottomFromText="160" w:vertAnchor="text" w:tblpXSpec="center" w:tblpY="1"/>
        <w:tblOverlap w:val="never"/>
        <w:tblW w:w="569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444"/>
        <w:gridCol w:w="2951"/>
        <w:gridCol w:w="1299"/>
      </w:tblGrid>
      <w:tr w:rsidR="00CA6D92" w:rsidTr="00CA6D92">
        <w:trPr>
          <w:trHeight w:val="295"/>
        </w:trPr>
        <w:tc>
          <w:tcPr>
            <w:tcW w:w="1444" w:type="dxa"/>
            <w:tcBorders>
              <w:top w:val="single" w:sz="4" w:space="0" w:color="666666"/>
              <w:left w:val="single" w:sz="4" w:space="0" w:color="666666"/>
              <w:bottom w:val="single" w:sz="12" w:space="0" w:color="666666"/>
              <w:right w:val="single" w:sz="4" w:space="0" w:color="666666"/>
            </w:tcBorders>
            <w:noWrap/>
            <w:vAlign w:val="bottom"/>
            <w:hideMark/>
          </w:tcPr>
          <w:p w:rsidR="00CA6D92" w:rsidRDefault="00CA6D92">
            <w:pPr>
              <w:spacing w:before="100" w:beforeAutospacing="1" w:after="100" w:afterAutospacing="1"/>
              <w:jc w:val="center"/>
              <w:rPr>
                <w:rFonts w:ascii="Arial" w:eastAsia="Calibri" w:hAnsi="Arial" w:cs="Arial"/>
                <w:b/>
                <w:bCs/>
                <w:color w:val="000000"/>
                <w:sz w:val="18"/>
                <w:szCs w:val="18"/>
                <w:lang w:eastAsia="es-CO"/>
              </w:rPr>
            </w:pPr>
            <w:r>
              <w:rPr>
                <w:rFonts w:ascii="Arial" w:eastAsia="Calibri" w:hAnsi="Arial" w:cs="Arial"/>
                <w:b/>
                <w:bCs/>
                <w:color w:val="000000"/>
                <w:sz w:val="18"/>
                <w:szCs w:val="18"/>
                <w:lang w:eastAsia="es-CO"/>
              </w:rPr>
              <w:t>Cod_Vereda</w:t>
            </w:r>
          </w:p>
        </w:tc>
        <w:tc>
          <w:tcPr>
            <w:tcW w:w="2951" w:type="dxa"/>
            <w:tcBorders>
              <w:top w:val="single" w:sz="4" w:space="0" w:color="666666"/>
              <w:left w:val="single" w:sz="4" w:space="0" w:color="666666"/>
              <w:bottom w:val="single" w:sz="12" w:space="0" w:color="666666"/>
              <w:right w:val="single" w:sz="4" w:space="0" w:color="666666"/>
            </w:tcBorders>
            <w:noWrap/>
            <w:vAlign w:val="bottom"/>
            <w:hideMark/>
          </w:tcPr>
          <w:p w:rsidR="00CA6D92" w:rsidRDefault="00CA6D92">
            <w:pPr>
              <w:spacing w:before="100" w:beforeAutospacing="1" w:after="100" w:afterAutospacing="1"/>
              <w:jc w:val="center"/>
              <w:rPr>
                <w:rFonts w:ascii="Arial" w:eastAsia="Calibri" w:hAnsi="Arial" w:cs="Arial"/>
                <w:b/>
                <w:bCs/>
                <w:color w:val="000000"/>
                <w:sz w:val="18"/>
                <w:szCs w:val="18"/>
                <w:lang w:eastAsia="es-CO"/>
              </w:rPr>
            </w:pPr>
            <w:r>
              <w:rPr>
                <w:rFonts w:ascii="Arial" w:eastAsia="Calibri" w:hAnsi="Arial" w:cs="Arial"/>
                <w:b/>
                <w:bCs/>
                <w:color w:val="000000"/>
                <w:sz w:val="18"/>
                <w:szCs w:val="18"/>
                <w:lang w:eastAsia="es-CO"/>
              </w:rPr>
              <w:t>Nombre</w:t>
            </w:r>
          </w:p>
        </w:tc>
        <w:tc>
          <w:tcPr>
            <w:tcW w:w="1299" w:type="dxa"/>
            <w:tcBorders>
              <w:top w:val="single" w:sz="4" w:space="0" w:color="666666"/>
              <w:left w:val="single" w:sz="4" w:space="0" w:color="666666"/>
              <w:bottom w:val="single" w:sz="12" w:space="0" w:color="666666"/>
              <w:right w:val="single" w:sz="4" w:space="0" w:color="666666"/>
            </w:tcBorders>
            <w:noWrap/>
            <w:vAlign w:val="bottom"/>
            <w:hideMark/>
          </w:tcPr>
          <w:p w:rsidR="00CA6D92" w:rsidRDefault="00CA6D92">
            <w:pPr>
              <w:spacing w:before="100" w:beforeAutospacing="1" w:after="100" w:afterAutospacing="1"/>
              <w:jc w:val="center"/>
              <w:rPr>
                <w:rFonts w:ascii="Arial" w:eastAsia="Calibri" w:hAnsi="Arial" w:cs="Arial"/>
                <w:b/>
                <w:bCs/>
                <w:color w:val="000000"/>
                <w:sz w:val="18"/>
                <w:szCs w:val="18"/>
                <w:lang w:eastAsia="es-CO"/>
              </w:rPr>
            </w:pPr>
            <w:r>
              <w:rPr>
                <w:rFonts w:ascii="Arial" w:eastAsia="Calibri" w:hAnsi="Arial" w:cs="Arial"/>
                <w:b/>
                <w:bCs/>
                <w:color w:val="000000"/>
                <w:sz w:val="18"/>
                <w:szCs w:val="18"/>
                <w:lang w:eastAsia="es-CO"/>
              </w:rPr>
              <w:t>Área Has</w:t>
            </w:r>
          </w:p>
        </w:tc>
      </w:tr>
      <w:tr w:rsidR="00CA6D92" w:rsidTr="00CA6D92">
        <w:trPr>
          <w:trHeight w:val="295"/>
        </w:trPr>
        <w:tc>
          <w:tcPr>
            <w:tcW w:w="1444" w:type="dxa"/>
            <w:tcBorders>
              <w:top w:val="single" w:sz="4" w:space="0" w:color="666666"/>
              <w:left w:val="single" w:sz="4" w:space="0" w:color="666666"/>
              <w:bottom w:val="single" w:sz="4" w:space="0" w:color="666666"/>
              <w:right w:val="single" w:sz="4" w:space="0" w:color="666666"/>
            </w:tcBorders>
            <w:shd w:val="clear" w:color="auto" w:fill="CCCCCC"/>
            <w:noWrap/>
            <w:vAlign w:val="bottom"/>
            <w:hideMark/>
          </w:tcPr>
          <w:p w:rsidR="00CA6D92" w:rsidRDefault="00CA6D92">
            <w:pPr>
              <w:spacing w:before="100" w:beforeAutospacing="1" w:after="100" w:afterAutospacing="1"/>
              <w:jc w:val="center"/>
              <w:rPr>
                <w:rFonts w:ascii="Arial" w:eastAsia="Calibri" w:hAnsi="Arial" w:cs="Arial"/>
                <w:bCs/>
                <w:color w:val="000000"/>
                <w:sz w:val="18"/>
                <w:szCs w:val="18"/>
                <w:lang w:eastAsia="es-CO"/>
              </w:rPr>
            </w:pPr>
            <w:r>
              <w:rPr>
                <w:rFonts w:ascii="Arial" w:eastAsia="Calibri" w:hAnsi="Arial" w:cs="Arial"/>
                <w:bCs/>
                <w:color w:val="000000"/>
                <w:sz w:val="18"/>
                <w:szCs w:val="18"/>
                <w:lang w:eastAsia="es-CO"/>
              </w:rPr>
              <w:t>0002</w:t>
            </w:r>
          </w:p>
        </w:tc>
        <w:tc>
          <w:tcPr>
            <w:tcW w:w="2951" w:type="dxa"/>
            <w:tcBorders>
              <w:top w:val="single" w:sz="4" w:space="0" w:color="666666"/>
              <w:left w:val="single" w:sz="4" w:space="0" w:color="666666"/>
              <w:bottom w:val="single" w:sz="4" w:space="0" w:color="666666"/>
              <w:right w:val="single" w:sz="4" w:space="0" w:color="666666"/>
            </w:tcBorders>
            <w:shd w:val="clear" w:color="auto" w:fill="CCCCCC"/>
            <w:noWrap/>
            <w:vAlign w:val="bottom"/>
            <w:hideMark/>
          </w:tcPr>
          <w:p w:rsidR="00CA6D92" w:rsidRDefault="00CA6D92">
            <w:pPr>
              <w:spacing w:before="100" w:beforeAutospacing="1" w:after="100" w:afterAutospacing="1"/>
              <w:jc w:val="center"/>
              <w:rPr>
                <w:rFonts w:ascii="Arial" w:eastAsia="Calibri" w:hAnsi="Arial" w:cs="Arial"/>
                <w:color w:val="000000"/>
                <w:sz w:val="18"/>
                <w:szCs w:val="18"/>
                <w:lang w:eastAsia="es-CO"/>
              </w:rPr>
            </w:pPr>
            <w:r>
              <w:rPr>
                <w:rFonts w:ascii="Arial" w:eastAsia="Calibri" w:hAnsi="Arial" w:cs="Arial"/>
                <w:color w:val="000000"/>
                <w:sz w:val="18"/>
                <w:szCs w:val="18"/>
                <w:lang w:eastAsia="es-CO"/>
              </w:rPr>
              <w:t>Vereda Fonquetá</w:t>
            </w:r>
          </w:p>
        </w:tc>
        <w:tc>
          <w:tcPr>
            <w:tcW w:w="1299" w:type="dxa"/>
            <w:tcBorders>
              <w:top w:val="single" w:sz="4" w:space="0" w:color="666666"/>
              <w:left w:val="single" w:sz="4" w:space="0" w:color="666666"/>
              <w:bottom w:val="single" w:sz="4" w:space="0" w:color="666666"/>
              <w:right w:val="single" w:sz="4" w:space="0" w:color="666666"/>
            </w:tcBorders>
            <w:shd w:val="clear" w:color="auto" w:fill="CCCCCC"/>
            <w:noWrap/>
            <w:vAlign w:val="bottom"/>
            <w:hideMark/>
          </w:tcPr>
          <w:p w:rsidR="00CA6D92" w:rsidRDefault="00CA6D92">
            <w:pPr>
              <w:spacing w:before="100" w:beforeAutospacing="1" w:after="100" w:afterAutospacing="1"/>
              <w:jc w:val="center"/>
              <w:rPr>
                <w:rFonts w:ascii="Arial" w:eastAsia="Calibri" w:hAnsi="Arial" w:cs="Arial"/>
                <w:color w:val="000000"/>
                <w:sz w:val="18"/>
                <w:szCs w:val="18"/>
                <w:lang w:eastAsia="es-CO"/>
              </w:rPr>
            </w:pPr>
            <w:r>
              <w:rPr>
                <w:rFonts w:ascii="Arial" w:eastAsia="Calibri" w:hAnsi="Arial" w:cs="Arial"/>
                <w:color w:val="000000"/>
                <w:sz w:val="18"/>
                <w:szCs w:val="18"/>
                <w:lang w:eastAsia="es-CO"/>
              </w:rPr>
              <w:t>382,83</w:t>
            </w:r>
          </w:p>
        </w:tc>
      </w:tr>
      <w:tr w:rsidR="00CA6D92" w:rsidTr="00CA6D92">
        <w:trPr>
          <w:trHeight w:val="295"/>
        </w:trPr>
        <w:tc>
          <w:tcPr>
            <w:tcW w:w="1444" w:type="dxa"/>
            <w:tcBorders>
              <w:top w:val="single" w:sz="4" w:space="0" w:color="666666"/>
              <w:left w:val="single" w:sz="4" w:space="0" w:color="666666"/>
              <w:bottom w:val="single" w:sz="4" w:space="0" w:color="666666"/>
              <w:right w:val="single" w:sz="4" w:space="0" w:color="666666"/>
            </w:tcBorders>
            <w:noWrap/>
            <w:vAlign w:val="bottom"/>
            <w:hideMark/>
          </w:tcPr>
          <w:p w:rsidR="00CA6D92" w:rsidRDefault="00CA6D92">
            <w:pPr>
              <w:spacing w:before="100" w:beforeAutospacing="1" w:after="100" w:afterAutospacing="1"/>
              <w:jc w:val="center"/>
              <w:rPr>
                <w:rFonts w:ascii="Arial" w:eastAsia="Calibri" w:hAnsi="Arial" w:cs="Arial"/>
                <w:bCs/>
                <w:color w:val="000000"/>
                <w:sz w:val="18"/>
                <w:szCs w:val="18"/>
                <w:lang w:eastAsia="es-CO"/>
              </w:rPr>
            </w:pPr>
            <w:r>
              <w:rPr>
                <w:rFonts w:ascii="Arial" w:eastAsia="Calibri" w:hAnsi="Arial" w:cs="Arial"/>
                <w:bCs/>
                <w:color w:val="000000"/>
                <w:sz w:val="18"/>
                <w:szCs w:val="18"/>
                <w:lang w:eastAsia="es-CO"/>
              </w:rPr>
              <w:t>0003</w:t>
            </w:r>
          </w:p>
        </w:tc>
        <w:tc>
          <w:tcPr>
            <w:tcW w:w="2951" w:type="dxa"/>
            <w:tcBorders>
              <w:top w:val="single" w:sz="4" w:space="0" w:color="666666"/>
              <w:left w:val="single" w:sz="4" w:space="0" w:color="666666"/>
              <w:bottom w:val="single" w:sz="4" w:space="0" w:color="666666"/>
              <w:right w:val="single" w:sz="4" w:space="0" w:color="666666"/>
            </w:tcBorders>
            <w:noWrap/>
            <w:vAlign w:val="bottom"/>
            <w:hideMark/>
          </w:tcPr>
          <w:p w:rsidR="00CA6D92" w:rsidRDefault="00CA6D92">
            <w:pPr>
              <w:spacing w:before="100" w:beforeAutospacing="1" w:after="100" w:afterAutospacing="1"/>
              <w:jc w:val="center"/>
              <w:rPr>
                <w:rFonts w:ascii="Arial" w:eastAsia="Calibri" w:hAnsi="Arial" w:cs="Arial"/>
                <w:color w:val="000000"/>
                <w:sz w:val="18"/>
                <w:szCs w:val="18"/>
                <w:lang w:eastAsia="es-CO"/>
              </w:rPr>
            </w:pPr>
            <w:r>
              <w:rPr>
                <w:rFonts w:ascii="Arial" w:eastAsia="Calibri" w:hAnsi="Arial" w:cs="Arial"/>
                <w:color w:val="000000"/>
                <w:sz w:val="18"/>
                <w:szCs w:val="18"/>
                <w:lang w:eastAsia="es-CO"/>
              </w:rPr>
              <w:t>Vereda Fagua</w:t>
            </w:r>
          </w:p>
        </w:tc>
        <w:tc>
          <w:tcPr>
            <w:tcW w:w="1299" w:type="dxa"/>
            <w:tcBorders>
              <w:top w:val="single" w:sz="4" w:space="0" w:color="666666"/>
              <w:left w:val="single" w:sz="4" w:space="0" w:color="666666"/>
              <w:bottom w:val="single" w:sz="4" w:space="0" w:color="666666"/>
              <w:right w:val="single" w:sz="4" w:space="0" w:color="666666"/>
            </w:tcBorders>
            <w:noWrap/>
            <w:vAlign w:val="bottom"/>
            <w:hideMark/>
          </w:tcPr>
          <w:p w:rsidR="00CA6D92" w:rsidRDefault="00CA6D92">
            <w:pPr>
              <w:spacing w:before="100" w:beforeAutospacing="1" w:after="100" w:afterAutospacing="1"/>
              <w:jc w:val="center"/>
              <w:rPr>
                <w:rFonts w:ascii="Arial" w:eastAsia="Calibri" w:hAnsi="Arial" w:cs="Arial"/>
                <w:color w:val="000000"/>
                <w:sz w:val="18"/>
                <w:szCs w:val="18"/>
                <w:lang w:eastAsia="es-CO"/>
              </w:rPr>
            </w:pPr>
            <w:r>
              <w:rPr>
                <w:rFonts w:ascii="Arial" w:eastAsia="Calibri" w:hAnsi="Arial" w:cs="Arial"/>
                <w:color w:val="000000"/>
                <w:sz w:val="18"/>
                <w:szCs w:val="18"/>
                <w:lang w:eastAsia="es-CO"/>
              </w:rPr>
              <w:t>693,38</w:t>
            </w:r>
          </w:p>
        </w:tc>
      </w:tr>
      <w:tr w:rsidR="00CA6D92" w:rsidTr="00CA6D92">
        <w:trPr>
          <w:trHeight w:val="295"/>
        </w:trPr>
        <w:tc>
          <w:tcPr>
            <w:tcW w:w="1444" w:type="dxa"/>
            <w:tcBorders>
              <w:top w:val="single" w:sz="4" w:space="0" w:color="666666"/>
              <w:left w:val="single" w:sz="4" w:space="0" w:color="666666"/>
              <w:bottom w:val="single" w:sz="4" w:space="0" w:color="666666"/>
              <w:right w:val="single" w:sz="4" w:space="0" w:color="666666"/>
            </w:tcBorders>
            <w:shd w:val="clear" w:color="auto" w:fill="CCCCCC"/>
            <w:noWrap/>
            <w:vAlign w:val="bottom"/>
            <w:hideMark/>
          </w:tcPr>
          <w:p w:rsidR="00CA6D92" w:rsidRDefault="00CA6D92">
            <w:pPr>
              <w:spacing w:before="100" w:beforeAutospacing="1" w:after="100" w:afterAutospacing="1"/>
              <w:jc w:val="center"/>
              <w:rPr>
                <w:rFonts w:ascii="Arial" w:eastAsia="Calibri" w:hAnsi="Arial" w:cs="Arial"/>
                <w:bCs/>
                <w:color w:val="000000"/>
                <w:sz w:val="18"/>
                <w:szCs w:val="18"/>
                <w:lang w:eastAsia="es-CO"/>
              </w:rPr>
            </w:pPr>
            <w:r>
              <w:rPr>
                <w:rFonts w:ascii="Arial" w:eastAsia="Calibri" w:hAnsi="Arial" w:cs="Arial"/>
                <w:bCs/>
                <w:color w:val="000000"/>
                <w:sz w:val="18"/>
                <w:szCs w:val="18"/>
                <w:lang w:eastAsia="es-CO"/>
              </w:rPr>
              <w:t>0004</w:t>
            </w:r>
          </w:p>
        </w:tc>
        <w:tc>
          <w:tcPr>
            <w:tcW w:w="2951" w:type="dxa"/>
            <w:tcBorders>
              <w:top w:val="single" w:sz="4" w:space="0" w:color="666666"/>
              <w:left w:val="single" w:sz="4" w:space="0" w:color="666666"/>
              <w:bottom w:val="single" w:sz="4" w:space="0" w:color="666666"/>
              <w:right w:val="single" w:sz="4" w:space="0" w:color="666666"/>
            </w:tcBorders>
            <w:shd w:val="clear" w:color="auto" w:fill="CCCCCC"/>
            <w:noWrap/>
            <w:vAlign w:val="bottom"/>
            <w:hideMark/>
          </w:tcPr>
          <w:p w:rsidR="00CA6D92" w:rsidRDefault="00CA6D92">
            <w:pPr>
              <w:spacing w:before="100" w:beforeAutospacing="1" w:after="100" w:afterAutospacing="1"/>
              <w:jc w:val="center"/>
              <w:rPr>
                <w:rFonts w:ascii="Arial" w:eastAsia="Calibri" w:hAnsi="Arial" w:cs="Arial"/>
                <w:color w:val="000000"/>
                <w:sz w:val="18"/>
                <w:szCs w:val="18"/>
                <w:lang w:eastAsia="es-CO"/>
              </w:rPr>
            </w:pPr>
            <w:r>
              <w:rPr>
                <w:rFonts w:ascii="Arial" w:eastAsia="Calibri" w:hAnsi="Arial" w:cs="Arial"/>
                <w:color w:val="000000"/>
                <w:sz w:val="18"/>
                <w:szCs w:val="18"/>
                <w:lang w:eastAsia="es-CO"/>
              </w:rPr>
              <w:t>Vereda  Bojacá</w:t>
            </w:r>
          </w:p>
        </w:tc>
        <w:tc>
          <w:tcPr>
            <w:tcW w:w="1299" w:type="dxa"/>
            <w:tcBorders>
              <w:top w:val="single" w:sz="4" w:space="0" w:color="666666"/>
              <w:left w:val="single" w:sz="4" w:space="0" w:color="666666"/>
              <w:bottom w:val="single" w:sz="4" w:space="0" w:color="666666"/>
              <w:right w:val="single" w:sz="4" w:space="0" w:color="666666"/>
            </w:tcBorders>
            <w:shd w:val="clear" w:color="auto" w:fill="CCCCCC"/>
            <w:noWrap/>
            <w:vAlign w:val="bottom"/>
            <w:hideMark/>
          </w:tcPr>
          <w:p w:rsidR="00CA6D92" w:rsidRDefault="00CA6D92">
            <w:pPr>
              <w:spacing w:before="100" w:beforeAutospacing="1" w:after="100" w:afterAutospacing="1"/>
              <w:jc w:val="center"/>
              <w:rPr>
                <w:rFonts w:ascii="Arial" w:eastAsia="Calibri" w:hAnsi="Arial" w:cs="Arial"/>
                <w:color w:val="000000"/>
                <w:sz w:val="18"/>
                <w:szCs w:val="18"/>
                <w:lang w:eastAsia="es-CO"/>
              </w:rPr>
            </w:pPr>
            <w:r>
              <w:rPr>
                <w:rFonts w:ascii="Arial" w:eastAsia="Calibri" w:hAnsi="Arial" w:cs="Arial"/>
                <w:color w:val="000000"/>
                <w:sz w:val="18"/>
                <w:szCs w:val="18"/>
                <w:lang w:eastAsia="es-CO"/>
              </w:rPr>
              <w:t>840,78</w:t>
            </w:r>
          </w:p>
        </w:tc>
      </w:tr>
      <w:tr w:rsidR="00CA6D92" w:rsidTr="00CA6D92">
        <w:trPr>
          <w:trHeight w:val="295"/>
        </w:trPr>
        <w:tc>
          <w:tcPr>
            <w:tcW w:w="1444" w:type="dxa"/>
            <w:tcBorders>
              <w:top w:val="single" w:sz="4" w:space="0" w:color="666666"/>
              <w:left w:val="single" w:sz="4" w:space="0" w:color="666666"/>
              <w:bottom w:val="single" w:sz="4" w:space="0" w:color="666666"/>
              <w:right w:val="single" w:sz="4" w:space="0" w:color="666666"/>
            </w:tcBorders>
            <w:noWrap/>
            <w:vAlign w:val="bottom"/>
            <w:hideMark/>
          </w:tcPr>
          <w:p w:rsidR="00CA6D92" w:rsidRDefault="00CA6D92">
            <w:pPr>
              <w:spacing w:before="100" w:beforeAutospacing="1" w:after="100" w:afterAutospacing="1"/>
              <w:jc w:val="center"/>
              <w:rPr>
                <w:rFonts w:ascii="Arial" w:eastAsia="Calibri" w:hAnsi="Arial" w:cs="Arial"/>
                <w:bCs/>
                <w:color w:val="000000"/>
                <w:sz w:val="18"/>
                <w:szCs w:val="18"/>
                <w:lang w:eastAsia="es-CO"/>
              </w:rPr>
            </w:pPr>
            <w:r>
              <w:rPr>
                <w:rFonts w:ascii="Arial" w:eastAsia="Calibri" w:hAnsi="Arial" w:cs="Arial"/>
                <w:bCs/>
                <w:color w:val="000000"/>
                <w:sz w:val="18"/>
                <w:szCs w:val="18"/>
                <w:lang w:eastAsia="es-CO"/>
              </w:rPr>
              <w:t>0005</w:t>
            </w:r>
          </w:p>
        </w:tc>
        <w:tc>
          <w:tcPr>
            <w:tcW w:w="2951" w:type="dxa"/>
            <w:tcBorders>
              <w:top w:val="single" w:sz="4" w:space="0" w:color="666666"/>
              <w:left w:val="single" w:sz="4" w:space="0" w:color="666666"/>
              <w:bottom w:val="single" w:sz="4" w:space="0" w:color="666666"/>
              <w:right w:val="single" w:sz="4" w:space="0" w:color="666666"/>
            </w:tcBorders>
            <w:noWrap/>
            <w:vAlign w:val="bottom"/>
            <w:hideMark/>
          </w:tcPr>
          <w:p w:rsidR="00CA6D92" w:rsidRDefault="00CA6D92">
            <w:pPr>
              <w:spacing w:before="100" w:beforeAutospacing="1" w:after="100" w:afterAutospacing="1"/>
              <w:jc w:val="center"/>
              <w:rPr>
                <w:rFonts w:ascii="Arial" w:eastAsia="Calibri" w:hAnsi="Arial" w:cs="Arial"/>
                <w:color w:val="000000"/>
                <w:sz w:val="18"/>
                <w:szCs w:val="18"/>
                <w:lang w:eastAsia="es-CO"/>
              </w:rPr>
            </w:pPr>
            <w:r>
              <w:rPr>
                <w:rFonts w:ascii="Arial" w:eastAsia="Calibri" w:hAnsi="Arial" w:cs="Arial"/>
                <w:color w:val="000000"/>
                <w:sz w:val="18"/>
                <w:szCs w:val="18"/>
                <w:lang w:eastAsia="es-CO"/>
              </w:rPr>
              <w:t>Vereda Yerbabuena</w:t>
            </w:r>
          </w:p>
        </w:tc>
        <w:tc>
          <w:tcPr>
            <w:tcW w:w="1299" w:type="dxa"/>
            <w:tcBorders>
              <w:top w:val="single" w:sz="4" w:space="0" w:color="666666"/>
              <w:left w:val="single" w:sz="4" w:space="0" w:color="666666"/>
              <w:bottom w:val="single" w:sz="4" w:space="0" w:color="666666"/>
              <w:right w:val="single" w:sz="4" w:space="0" w:color="666666"/>
            </w:tcBorders>
            <w:noWrap/>
            <w:vAlign w:val="bottom"/>
            <w:hideMark/>
          </w:tcPr>
          <w:p w:rsidR="00CA6D92" w:rsidRDefault="00CA6D92">
            <w:pPr>
              <w:spacing w:before="100" w:beforeAutospacing="1" w:after="100" w:afterAutospacing="1"/>
              <w:jc w:val="center"/>
              <w:rPr>
                <w:rFonts w:ascii="Arial" w:eastAsia="Calibri" w:hAnsi="Arial" w:cs="Arial"/>
                <w:color w:val="000000"/>
                <w:sz w:val="18"/>
                <w:szCs w:val="18"/>
                <w:lang w:eastAsia="es-CO"/>
              </w:rPr>
            </w:pPr>
            <w:r>
              <w:rPr>
                <w:rFonts w:ascii="Arial" w:eastAsia="Calibri" w:hAnsi="Arial" w:cs="Arial"/>
                <w:color w:val="000000"/>
                <w:sz w:val="18"/>
                <w:szCs w:val="18"/>
                <w:lang w:eastAsia="es-CO"/>
              </w:rPr>
              <w:t>2410,98</w:t>
            </w:r>
          </w:p>
        </w:tc>
      </w:tr>
      <w:tr w:rsidR="00CA6D92" w:rsidTr="00CA6D92">
        <w:trPr>
          <w:trHeight w:val="295"/>
        </w:trPr>
        <w:tc>
          <w:tcPr>
            <w:tcW w:w="1444" w:type="dxa"/>
            <w:tcBorders>
              <w:top w:val="single" w:sz="4" w:space="0" w:color="666666"/>
              <w:left w:val="single" w:sz="4" w:space="0" w:color="666666"/>
              <w:bottom w:val="single" w:sz="4" w:space="0" w:color="666666"/>
              <w:right w:val="single" w:sz="4" w:space="0" w:color="666666"/>
            </w:tcBorders>
            <w:shd w:val="clear" w:color="auto" w:fill="CCCCCC"/>
            <w:noWrap/>
            <w:vAlign w:val="bottom"/>
            <w:hideMark/>
          </w:tcPr>
          <w:p w:rsidR="00CA6D92" w:rsidRDefault="00CA6D92">
            <w:pPr>
              <w:spacing w:before="100" w:beforeAutospacing="1" w:after="100" w:afterAutospacing="1"/>
              <w:jc w:val="center"/>
              <w:rPr>
                <w:rFonts w:ascii="Arial" w:eastAsia="Calibri" w:hAnsi="Arial" w:cs="Arial"/>
                <w:bCs/>
                <w:color w:val="000000"/>
                <w:sz w:val="18"/>
                <w:szCs w:val="18"/>
                <w:lang w:eastAsia="es-CO"/>
              </w:rPr>
            </w:pPr>
            <w:r>
              <w:rPr>
                <w:rFonts w:ascii="Arial" w:eastAsia="Calibri" w:hAnsi="Arial" w:cs="Arial"/>
                <w:bCs/>
                <w:color w:val="000000"/>
                <w:sz w:val="18"/>
                <w:szCs w:val="18"/>
                <w:lang w:eastAsia="es-CO"/>
              </w:rPr>
              <w:t>0006</w:t>
            </w:r>
          </w:p>
        </w:tc>
        <w:tc>
          <w:tcPr>
            <w:tcW w:w="2951" w:type="dxa"/>
            <w:tcBorders>
              <w:top w:val="single" w:sz="4" w:space="0" w:color="666666"/>
              <w:left w:val="single" w:sz="4" w:space="0" w:color="666666"/>
              <w:bottom w:val="single" w:sz="4" w:space="0" w:color="666666"/>
              <w:right w:val="single" w:sz="4" w:space="0" w:color="666666"/>
            </w:tcBorders>
            <w:shd w:val="clear" w:color="auto" w:fill="CCCCCC"/>
            <w:noWrap/>
            <w:vAlign w:val="bottom"/>
            <w:hideMark/>
          </w:tcPr>
          <w:p w:rsidR="00CA6D92" w:rsidRDefault="00CA6D92">
            <w:pPr>
              <w:spacing w:before="100" w:beforeAutospacing="1" w:after="100" w:afterAutospacing="1"/>
              <w:jc w:val="center"/>
              <w:rPr>
                <w:rFonts w:ascii="Arial" w:eastAsia="Calibri" w:hAnsi="Arial" w:cs="Arial"/>
                <w:color w:val="000000"/>
                <w:sz w:val="18"/>
                <w:szCs w:val="18"/>
                <w:lang w:eastAsia="es-CO"/>
              </w:rPr>
            </w:pPr>
            <w:r>
              <w:rPr>
                <w:rFonts w:ascii="Arial" w:eastAsia="Calibri" w:hAnsi="Arial" w:cs="Arial"/>
                <w:color w:val="000000"/>
                <w:sz w:val="18"/>
                <w:szCs w:val="18"/>
                <w:lang w:eastAsia="es-CO"/>
              </w:rPr>
              <w:t>Vereda Fusca</w:t>
            </w:r>
          </w:p>
        </w:tc>
        <w:tc>
          <w:tcPr>
            <w:tcW w:w="1299" w:type="dxa"/>
            <w:tcBorders>
              <w:top w:val="single" w:sz="4" w:space="0" w:color="666666"/>
              <w:left w:val="single" w:sz="4" w:space="0" w:color="666666"/>
              <w:bottom w:val="single" w:sz="4" w:space="0" w:color="666666"/>
              <w:right w:val="single" w:sz="4" w:space="0" w:color="666666"/>
            </w:tcBorders>
            <w:shd w:val="clear" w:color="auto" w:fill="CCCCCC"/>
            <w:noWrap/>
            <w:vAlign w:val="bottom"/>
            <w:hideMark/>
          </w:tcPr>
          <w:p w:rsidR="00CA6D92" w:rsidRDefault="00CA6D92">
            <w:pPr>
              <w:spacing w:before="100" w:beforeAutospacing="1" w:after="100" w:afterAutospacing="1"/>
              <w:jc w:val="center"/>
              <w:rPr>
                <w:rFonts w:ascii="Arial" w:eastAsia="Calibri" w:hAnsi="Arial" w:cs="Arial"/>
                <w:color w:val="000000"/>
                <w:sz w:val="18"/>
                <w:szCs w:val="18"/>
                <w:lang w:eastAsia="es-CO"/>
              </w:rPr>
            </w:pPr>
            <w:r>
              <w:rPr>
                <w:rFonts w:ascii="Arial" w:eastAsia="Calibri" w:hAnsi="Arial" w:cs="Arial"/>
                <w:color w:val="000000"/>
                <w:sz w:val="18"/>
                <w:szCs w:val="18"/>
                <w:lang w:eastAsia="es-CO"/>
              </w:rPr>
              <w:t>1453,56</w:t>
            </w:r>
          </w:p>
        </w:tc>
      </w:tr>
      <w:tr w:rsidR="00CA6D92" w:rsidTr="00CA6D92">
        <w:trPr>
          <w:trHeight w:val="295"/>
        </w:trPr>
        <w:tc>
          <w:tcPr>
            <w:tcW w:w="1444" w:type="dxa"/>
            <w:tcBorders>
              <w:top w:val="single" w:sz="4" w:space="0" w:color="666666"/>
              <w:left w:val="single" w:sz="4" w:space="0" w:color="666666"/>
              <w:bottom w:val="single" w:sz="4" w:space="0" w:color="666666"/>
              <w:right w:val="single" w:sz="4" w:space="0" w:color="666666"/>
            </w:tcBorders>
            <w:noWrap/>
            <w:vAlign w:val="bottom"/>
            <w:hideMark/>
          </w:tcPr>
          <w:p w:rsidR="00CA6D92" w:rsidRDefault="00CA6D92">
            <w:pPr>
              <w:spacing w:before="100" w:beforeAutospacing="1" w:after="100" w:afterAutospacing="1"/>
              <w:jc w:val="center"/>
              <w:rPr>
                <w:rFonts w:ascii="Arial" w:eastAsia="Calibri" w:hAnsi="Arial" w:cs="Arial"/>
                <w:bCs/>
                <w:color w:val="000000"/>
                <w:sz w:val="18"/>
                <w:szCs w:val="18"/>
                <w:lang w:eastAsia="es-CO"/>
              </w:rPr>
            </w:pPr>
            <w:r>
              <w:rPr>
                <w:rFonts w:ascii="Arial" w:eastAsia="Calibri" w:hAnsi="Arial" w:cs="Arial"/>
                <w:bCs/>
                <w:color w:val="000000"/>
                <w:sz w:val="18"/>
                <w:szCs w:val="18"/>
                <w:lang w:eastAsia="es-CO"/>
              </w:rPr>
              <w:t>0007</w:t>
            </w:r>
          </w:p>
        </w:tc>
        <w:tc>
          <w:tcPr>
            <w:tcW w:w="2951" w:type="dxa"/>
            <w:tcBorders>
              <w:top w:val="single" w:sz="4" w:space="0" w:color="666666"/>
              <w:left w:val="single" w:sz="4" w:space="0" w:color="666666"/>
              <w:bottom w:val="single" w:sz="4" w:space="0" w:color="666666"/>
              <w:right w:val="single" w:sz="4" w:space="0" w:color="666666"/>
            </w:tcBorders>
            <w:noWrap/>
            <w:vAlign w:val="bottom"/>
            <w:hideMark/>
          </w:tcPr>
          <w:p w:rsidR="00CA6D92" w:rsidRDefault="00CA6D92">
            <w:pPr>
              <w:spacing w:before="100" w:beforeAutospacing="1" w:after="100" w:afterAutospacing="1"/>
              <w:jc w:val="center"/>
              <w:rPr>
                <w:rFonts w:ascii="Arial" w:eastAsia="Calibri" w:hAnsi="Arial" w:cs="Arial"/>
                <w:color w:val="000000"/>
                <w:sz w:val="18"/>
                <w:szCs w:val="18"/>
                <w:lang w:eastAsia="es-CO"/>
              </w:rPr>
            </w:pPr>
            <w:r>
              <w:rPr>
                <w:rFonts w:ascii="Arial" w:eastAsia="Calibri" w:hAnsi="Arial" w:cs="Arial"/>
                <w:color w:val="000000"/>
                <w:sz w:val="18"/>
                <w:szCs w:val="18"/>
                <w:lang w:eastAsia="es-CO"/>
              </w:rPr>
              <w:t>Vereda La Balsa</w:t>
            </w:r>
          </w:p>
        </w:tc>
        <w:tc>
          <w:tcPr>
            <w:tcW w:w="1299" w:type="dxa"/>
            <w:tcBorders>
              <w:top w:val="single" w:sz="4" w:space="0" w:color="666666"/>
              <w:left w:val="single" w:sz="4" w:space="0" w:color="666666"/>
              <w:bottom w:val="single" w:sz="4" w:space="0" w:color="666666"/>
              <w:right w:val="single" w:sz="4" w:space="0" w:color="666666"/>
            </w:tcBorders>
            <w:noWrap/>
            <w:vAlign w:val="bottom"/>
            <w:hideMark/>
          </w:tcPr>
          <w:p w:rsidR="00CA6D92" w:rsidRDefault="00CA6D92">
            <w:pPr>
              <w:spacing w:before="100" w:beforeAutospacing="1" w:after="100" w:afterAutospacing="1"/>
              <w:jc w:val="center"/>
              <w:rPr>
                <w:rFonts w:ascii="Arial" w:eastAsia="Calibri" w:hAnsi="Arial" w:cs="Arial"/>
                <w:color w:val="000000"/>
                <w:sz w:val="18"/>
                <w:szCs w:val="18"/>
                <w:lang w:eastAsia="es-CO"/>
              </w:rPr>
            </w:pPr>
            <w:r>
              <w:rPr>
                <w:rFonts w:ascii="Arial" w:eastAsia="Calibri" w:hAnsi="Arial" w:cs="Arial"/>
                <w:color w:val="000000"/>
                <w:sz w:val="18"/>
                <w:szCs w:val="18"/>
                <w:lang w:eastAsia="es-CO"/>
              </w:rPr>
              <w:t>852,68</w:t>
            </w:r>
          </w:p>
        </w:tc>
      </w:tr>
      <w:tr w:rsidR="00CA6D92" w:rsidTr="00CA6D92">
        <w:trPr>
          <w:trHeight w:val="295"/>
        </w:trPr>
        <w:tc>
          <w:tcPr>
            <w:tcW w:w="1444" w:type="dxa"/>
            <w:tcBorders>
              <w:top w:val="single" w:sz="4" w:space="0" w:color="666666"/>
              <w:left w:val="single" w:sz="4" w:space="0" w:color="666666"/>
              <w:bottom w:val="single" w:sz="4" w:space="0" w:color="666666"/>
              <w:right w:val="single" w:sz="4" w:space="0" w:color="666666"/>
            </w:tcBorders>
            <w:shd w:val="clear" w:color="auto" w:fill="CCCCCC"/>
            <w:noWrap/>
            <w:vAlign w:val="bottom"/>
            <w:hideMark/>
          </w:tcPr>
          <w:p w:rsidR="00CA6D92" w:rsidRDefault="00CA6D92">
            <w:pPr>
              <w:spacing w:before="100" w:beforeAutospacing="1" w:after="100" w:afterAutospacing="1"/>
              <w:jc w:val="center"/>
              <w:rPr>
                <w:rFonts w:ascii="Arial" w:eastAsia="Calibri" w:hAnsi="Arial" w:cs="Arial"/>
                <w:bCs/>
                <w:color w:val="000000"/>
                <w:sz w:val="18"/>
                <w:szCs w:val="18"/>
                <w:lang w:eastAsia="es-CO"/>
              </w:rPr>
            </w:pPr>
            <w:r>
              <w:rPr>
                <w:rFonts w:ascii="Arial" w:eastAsia="Calibri" w:hAnsi="Arial" w:cs="Arial"/>
                <w:bCs/>
                <w:color w:val="000000"/>
                <w:sz w:val="18"/>
                <w:szCs w:val="18"/>
                <w:lang w:eastAsia="es-CO"/>
              </w:rPr>
              <w:t>0008</w:t>
            </w:r>
          </w:p>
        </w:tc>
        <w:tc>
          <w:tcPr>
            <w:tcW w:w="2951" w:type="dxa"/>
            <w:tcBorders>
              <w:top w:val="single" w:sz="4" w:space="0" w:color="666666"/>
              <w:left w:val="single" w:sz="4" w:space="0" w:color="666666"/>
              <w:bottom w:val="single" w:sz="4" w:space="0" w:color="666666"/>
              <w:right w:val="single" w:sz="4" w:space="0" w:color="666666"/>
            </w:tcBorders>
            <w:shd w:val="clear" w:color="auto" w:fill="CCCCCC"/>
            <w:noWrap/>
            <w:vAlign w:val="bottom"/>
            <w:hideMark/>
          </w:tcPr>
          <w:p w:rsidR="00CA6D92" w:rsidRDefault="00CA6D92">
            <w:pPr>
              <w:spacing w:before="100" w:beforeAutospacing="1" w:after="100" w:afterAutospacing="1"/>
              <w:jc w:val="center"/>
              <w:rPr>
                <w:rFonts w:ascii="Arial" w:eastAsia="Calibri" w:hAnsi="Arial" w:cs="Arial"/>
                <w:color w:val="000000"/>
                <w:sz w:val="18"/>
                <w:szCs w:val="18"/>
                <w:lang w:eastAsia="es-CO"/>
              </w:rPr>
            </w:pPr>
            <w:r>
              <w:rPr>
                <w:rFonts w:ascii="Arial" w:eastAsia="Calibri" w:hAnsi="Arial" w:cs="Arial"/>
                <w:color w:val="000000"/>
                <w:sz w:val="18"/>
                <w:szCs w:val="18"/>
                <w:lang w:eastAsia="es-CO"/>
              </w:rPr>
              <w:t>Vereda cerca de Piedra</w:t>
            </w:r>
          </w:p>
        </w:tc>
        <w:tc>
          <w:tcPr>
            <w:tcW w:w="1299" w:type="dxa"/>
            <w:tcBorders>
              <w:top w:val="single" w:sz="4" w:space="0" w:color="666666"/>
              <w:left w:val="single" w:sz="4" w:space="0" w:color="666666"/>
              <w:bottom w:val="single" w:sz="4" w:space="0" w:color="666666"/>
              <w:right w:val="single" w:sz="4" w:space="0" w:color="666666"/>
            </w:tcBorders>
            <w:shd w:val="clear" w:color="auto" w:fill="CCCCCC"/>
            <w:noWrap/>
            <w:vAlign w:val="bottom"/>
            <w:hideMark/>
          </w:tcPr>
          <w:p w:rsidR="00CA6D92" w:rsidRDefault="00CA6D92">
            <w:pPr>
              <w:spacing w:before="100" w:beforeAutospacing="1" w:after="100" w:afterAutospacing="1"/>
              <w:jc w:val="center"/>
              <w:rPr>
                <w:rFonts w:ascii="Arial" w:eastAsia="Calibri" w:hAnsi="Arial" w:cs="Arial"/>
                <w:color w:val="000000"/>
                <w:sz w:val="18"/>
                <w:szCs w:val="18"/>
                <w:lang w:eastAsia="es-CO"/>
              </w:rPr>
            </w:pPr>
            <w:r>
              <w:rPr>
                <w:rFonts w:ascii="Arial" w:eastAsia="Calibri" w:hAnsi="Arial" w:cs="Arial"/>
                <w:color w:val="000000"/>
                <w:sz w:val="18"/>
                <w:szCs w:val="18"/>
                <w:lang w:eastAsia="es-CO"/>
              </w:rPr>
              <w:t>336,14</w:t>
            </w:r>
          </w:p>
        </w:tc>
      </w:tr>
      <w:tr w:rsidR="00CA6D92" w:rsidTr="00CA6D92">
        <w:trPr>
          <w:trHeight w:val="295"/>
        </w:trPr>
        <w:tc>
          <w:tcPr>
            <w:tcW w:w="1444" w:type="dxa"/>
            <w:tcBorders>
              <w:top w:val="single" w:sz="4" w:space="0" w:color="666666"/>
              <w:left w:val="single" w:sz="4" w:space="0" w:color="666666"/>
              <w:bottom w:val="single" w:sz="4" w:space="0" w:color="666666"/>
              <w:right w:val="single" w:sz="4" w:space="0" w:color="666666"/>
            </w:tcBorders>
            <w:noWrap/>
            <w:vAlign w:val="bottom"/>
            <w:hideMark/>
          </w:tcPr>
          <w:p w:rsidR="00CA6D92" w:rsidRDefault="00CA6D92">
            <w:pPr>
              <w:spacing w:before="100" w:beforeAutospacing="1" w:after="100" w:afterAutospacing="1"/>
              <w:jc w:val="center"/>
              <w:rPr>
                <w:rFonts w:ascii="Arial" w:eastAsia="Calibri" w:hAnsi="Arial" w:cs="Arial"/>
                <w:bCs/>
                <w:color w:val="000000"/>
                <w:sz w:val="18"/>
                <w:szCs w:val="18"/>
                <w:lang w:eastAsia="es-CO"/>
              </w:rPr>
            </w:pPr>
            <w:r>
              <w:rPr>
                <w:rFonts w:ascii="Arial" w:eastAsia="Calibri" w:hAnsi="Arial" w:cs="Arial"/>
                <w:bCs/>
                <w:color w:val="000000"/>
                <w:sz w:val="18"/>
                <w:szCs w:val="18"/>
                <w:lang w:eastAsia="es-CO"/>
              </w:rPr>
              <w:t>0009</w:t>
            </w:r>
          </w:p>
        </w:tc>
        <w:tc>
          <w:tcPr>
            <w:tcW w:w="2951" w:type="dxa"/>
            <w:tcBorders>
              <w:top w:val="single" w:sz="4" w:space="0" w:color="666666"/>
              <w:left w:val="single" w:sz="4" w:space="0" w:color="666666"/>
              <w:bottom w:val="single" w:sz="4" w:space="0" w:color="666666"/>
              <w:right w:val="single" w:sz="4" w:space="0" w:color="666666"/>
            </w:tcBorders>
            <w:noWrap/>
            <w:vAlign w:val="bottom"/>
            <w:hideMark/>
          </w:tcPr>
          <w:p w:rsidR="00CA6D92" w:rsidRDefault="00CA6D92">
            <w:pPr>
              <w:spacing w:before="100" w:beforeAutospacing="1" w:after="100" w:afterAutospacing="1"/>
              <w:jc w:val="center"/>
              <w:rPr>
                <w:rFonts w:ascii="Arial" w:eastAsia="Calibri" w:hAnsi="Arial" w:cs="Arial"/>
                <w:color w:val="000000"/>
                <w:sz w:val="18"/>
                <w:szCs w:val="18"/>
                <w:lang w:eastAsia="es-CO"/>
              </w:rPr>
            </w:pPr>
            <w:r>
              <w:rPr>
                <w:rFonts w:ascii="Arial" w:eastAsia="Calibri" w:hAnsi="Arial" w:cs="Arial"/>
                <w:color w:val="000000"/>
                <w:sz w:val="18"/>
                <w:szCs w:val="18"/>
                <w:lang w:eastAsia="es-CO"/>
              </w:rPr>
              <w:t>Vereda Tíquiza</w:t>
            </w:r>
          </w:p>
        </w:tc>
        <w:tc>
          <w:tcPr>
            <w:tcW w:w="1299" w:type="dxa"/>
            <w:tcBorders>
              <w:top w:val="single" w:sz="4" w:space="0" w:color="666666"/>
              <w:left w:val="single" w:sz="4" w:space="0" w:color="666666"/>
              <w:bottom w:val="single" w:sz="4" w:space="0" w:color="666666"/>
              <w:right w:val="single" w:sz="4" w:space="0" w:color="666666"/>
            </w:tcBorders>
            <w:noWrap/>
            <w:vAlign w:val="bottom"/>
            <w:hideMark/>
          </w:tcPr>
          <w:p w:rsidR="00CA6D92" w:rsidRDefault="00CA6D92">
            <w:pPr>
              <w:keepNext/>
              <w:spacing w:before="100" w:beforeAutospacing="1" w:after="100" w:afterAutospacing="1"/>
              <w:jc w:val="center"/>
              <w:rPr>
                <w:rFonts w:ascii="Arial" w:eastAsia="Calibri" w:hAnsi="Arial" w:cs="Arial"/>
                <w:color w:val="000000"/>
                <w:sz w:val="18"/>
                <w:szCs w:val="18"/>
                <w:lang w:eastAsia="es-CO"/>
              </w:rPr>
            </w:pPr>
            <w:r>
              <w:rPr>
                <w:rFonts w:ascii="Arial" w:eastAsia="Calibri" w:hAnsi="Arial" w:cs="Arial"/>
                <w:color w:val="000000"/>
                <w:sz w:val="18"/>
                <w:szCs w:val="18"/>
                <w:lang w:eastAsia="es-CO"/>
              </w:rPr>
              <w:t>483,82</w:t>
            </w:r>
          </w:p>
        </w:tc>
      </w:tr>
    </w:tbl>
    <w:p w:rsidR="00CA6D92" w:rsidRDefault="00CA6D92" w:rsidP="00CA6D92">
      <w:pPr>
        <w:spacing w:after="0"/>
        <w:outlineLvl w:val="1"/>
        <w:rPr>
          <w:rFonts w:ascii="Arial" w:hAnsi="Arial" w:cs="Arial"/>
          <w:b/>
          <w:sz w:val="24"/>
        </w:rPr>
      </w:pPr>
      <w:bookmarkStart w:id="10" w:name="_Toc441248438"/>
      <w:r>
        <w:rPr>
          <w:rFonts w:ascii="Arial" w:hAnsi="Arial" w:cs="Arial"/>
          <w:b/>
          <w:sz w:val="24"/>
        </w:rPr>
        <w:br w:type="textWrapping" w:clear="all"/>
      </w:r>
      <w:bookmarkEnd w:id="10"/>
    </w:p>
    <w:p w:rsidR="00CA6D92" w:rsidRDefault="00CA6D92" w:rsidP="00CA6D92">
      <w:pPr>
        <w:spacing w:after="0"/>
        <w:outlineLvl w:val="1"/>
        <w:rPr>
          <w:rFonts w:ascii="Arial" w:hAnsi="Arial" w:cs="Arial"/>
          <w:b/>
          <w:sz w:val="24"/>
        </w:rPr>
      </w:pPr>
      <w:r>
        <w:rPr>
          <w:rFonts w:ascii="Arial" w:hAnsi="Arial" w:cs="Arial"/>
        </w:rPr>
        <w:t>El Plan de ordenamiento territorial adoptado mediante Acuerdo municipal 017 de 2000, identificó 12 centros poblados localizados en el suelo suburbano y al interior del perímetro urbano se ubican 45 barrios.</w:t>
      </w:r>
    </w:p>
    <w:p w:rsidR="00CA6D92" w:rsidRDefault="00CA6D92" w:rsidP="00CA6D92">
      <w:pPr>
        <w:keepNext/>
        <w:autoSpaceDE w:val="0"/>
        <w:autoSpaceDN w:val="0"/>
        <w:adjustRightInd w:val="0"/>
        <w:spacing w:after="0" w:line="240" w:lineRule="auto"/>
      </w:pPr>
    </w:p>
    <w:p w:rsidR="00CA6D92" w:rsidRDefault="00CA6D92" w:rsidP="00CA6D92">
      <w:pPr>
        <w:pStyle w:val="Descripcin"/>
        <w:spacing w:after="0"/>
        <w:jc w:val="center"/>
        <w:rPr>
          <w:rFonts w:ascii="Arial Narrow" w:hAnsi="Arial Narrow"/>
          <w:i w:val="0"/>
          <w:color w:val="auto"/>
        </w:rPr>
      </w:pPr>
      <w:r>
        <w:rPr>
          <w:rFonts w:ascii="Arial" w:eastAsia="Times New Roman" w:hAnsi="Arial" w:cs="Arial"/>
          <w:i w:val="0"/>
          <w:noProof/>
          <w:color w:val="auto"/>
          <w:sz w:val="24"/>
          <w:szCs w:val="24"/>
          <w:lang w:eastAsia="es-CO"/>
        </w:rPr>
        <w:drawing>
          <wp:inline distT="0" distB="0" distL="0" distR="0">
            <wp:extent cx="3771900" cy="30480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8" cstate="print">
                      <a:extLst>
                        <a:ext uri="{28A0092B-C50C-407E-A947-70E740481C1C}">
                          <a14:useLocalDpi xmlns:a14="http://schemas.microsoft.com/office/drawing/2010/main" val="0"/>
                        </a:ext>
                      </a:extLst>
                    </a:blip>
                    <a:srcRect l="3844" t="7039" r="4314" b="3868"/>
                    <a:stretch>
                      <a:fillRect/>
                    </a:stretch>
                  </pic:blipFill>
                  <pic:spPr bwMode="auto">
                    <a:xfrm>
                      <a:off x="0" y="0"/>
                      <a:ext cx="3771900" cy="3048000"/>
                    </a:xfrm>
                    <a:prstGeom prst="rect">
                      <a:avLst/>
                    </a:prstGeom>
                    <a:noFill/>
                    <a:ln>
                      <a:noFill/>
                    </a:ln>
                  </pic:spPr>
                </pic:pic>
              </a:graphicData>
            </a:graphic>
          </wp:inline>
        </w:drawing>
      </w:r>
    </w:p>
    <w:p w:rsidR="00CA6D92" w:rsidRDefault="00CA6D92" w:rsidP="00CA6D92">
      <w:pPr>
        <w:pStyle w:val="Descripcin"/>
        <w:spacing w:before="120" w:after="120"/>
        <w:jc w:val="center"/>
        <w:rPr>
          <w:rFonts w:ascii="Arial" w:hAnsi="Arial" w:cs="Arial"/>
          <w:i w:val="0"/>
          <w:color w:val="auto"/>
          <w:sz w:val="16"/>
          <w:szCs w:val="16"/>
        </w:rPr>
      </w:pPr>
      <w:bookmarkStart w:id="11" w:name="_Toc443903960"/>
      <w:bookmarkStart w:id="12" w:name="_Toc441251944"/>
      <w:bookmarkStart w:id="13" w:name="_Toc441156941"/>
      <w:bookmarkStart w:id="14" w:name="_Toc441156870"/>
      <w:r>
        <w:rPr>
          <w:rFonts w:ascii="Arial" w:hAnsi="Arial" w:cs="Arial"/>
          <w:i w:val="0"/>
          <w:color w:val="auto"/>
          <w:sz w:val="16"/>
          <w:szCs w:val="16"/>
        </w:rPr>
        <w:t xml:space="preserve">Ilustración </w:t>
      </w:r>
      <w:r>
        <w:fldChar w:fldCharType="begin"/>
      </w:r>
      <w:r>
        <w:rPr>
          <w:rFonts w:ascii="Arial" w:hAnsi="Arial" w:cs="Arial"/>
          <w:i w:val="0"/>
          <w:color w:val="auto"/>
          <w:sz w:val="16"/>
          <w:szCs w:val="16"/>
        </w:rPr>
        <w:instrText xml:space="preserve"> SEQ Ilustración \* ARABIC </w:instrText>
      </w:r>
      <w:r>
        <w:fldChar w:fldCharType="separate"/>
      </w:r>
      <w:r>
        <w:rPr>
          <w:rFonts w:ascii="Arial" w:hAnsi="Arial" w:cs="Arial"/>
          <w:i w:val="0"/>
          <w:noProof/>
          <w:color w:val="auto"/>
          <w:sz w:val="16"/>
          <w:szCs w:val="16"/>
        </w:rPr>
        <w:t>2</w:t>
      </w:r>
      <w:r>
        <w:fldChar w:fldCharType="end"/>
      </w:r>
      <w:r>
        <w:rPr>
          <w:rFonts w:ascii="Arial" w:hAnsi="Arial" w:cs="Arial"/>
          <w:i w:val="0"/>
          <w:color w:val="auto"/>
          <w:sz w:val="16"/>
          <w:szCs w:val="16"/>
        </w:rPr>
        <w:t xml:space="preserve"> División Político Administrativa Chía. Fuente. DIRSIP</w:t>
      </w:r>
      <w:bookmarkEnd w:id="11"/>
      <w:bookmarkEnd w:id="12"/>
      <w:bookmarkEnd w:id="13"/>
      <w:bookmarkEnd w:id="14"/>
    </w:p>
    <w:p w:rsidR="00CA6D92" w:rsidRDefault="00CA6D92" w:rsidP="00CA6D92">
      <w:pPr>
        <w:spacing w:after="0"/>
      </w:pPr>
    </w:p>
    <w:p w:rsidR="00CA6D92" w:rsidRDefault="00CA6D92" w:rsidP="00CA6D92">
      <w:pPr>
        <w:pStyle w:val="Prrafodelista"/>
        <w:numPr>
          <w:ilvl w:val="1"/>
          <w:numId w:val="13"/>
        </w:numPr>
        <w:spacing w:line="256" w:lineRule="auto"/>
        <w:ind w:left="567" w:hanging="567"/>
        <w:outlineLvl w:val="1"/>
        <w:rPr>
          <w:rFonts w:ascii="Arial" w:hAnsi="Arial" w:cs="Arial"/>
          <w:b/>
          <w:sz w:val="24"/>
        </w:rPr>
      </w:pPr>
      <w:bookmarkStart w:id="15" w:name="_Toc433863027"/>
      <w:r>
        <w:rPr>
          <w:rFonts w:ascii="Arial" w:hAnsi="Arial" w:cs="Arial"/>
          <w:b/>
          <w:sz w:val="24"/>
        </w:rPr>
        <w:t>Extensión geográfica</w:t>
      </w:r>
      <w:bookmarkEnd w:id="15"/>
    </w:p>
    <w:p w:rsidR="00CA6D92" w:rsidRDefault="00CA6D92" w:rsidP="00CA6D92">
      <w:pPr>
        <w:jc w:val="both"/>
        <w:rPr>
          <w:rFonts w:ascii="Arial" w:eastAsia="Calibri" w:hAnsi="Arial" w:cs="Arial"/>
        </w:rPr>
      </w:pPr>
      <w:r>
        <w:rPr>
          <w:rFonts w:ascii="Arial" w:eastAsia="Calibri" w:hAnsi="Arial" w:cs="Arial"/>
        </w:rPr>
        <w:t>Chía tiene una extensión total de 80,44 Km² de los cuales 74,45 Km² corresponden al suelo rural y 6,3 Km² al suelo urbano.</w:t>
      </w:r>
    </w:p>
    <w:p w:rsidR="00CA6D92" w:rsidRDefault="00CA6D92" w:rsidP="00CA6D92">
      <w:pPr>
        <w:jc w:val="both"/>
      </w:pPr>
      <w:r>
        <w:rPr>
          <w:rFonts w:ascii="Arial" w:eastAsia="Times New Roman" w:hAnsi="Arial" w:cs="Arial"/>
          <w:noProof/>
          <w:lang w:eastAsia="es-CO"/>
        </w:rPr>
        <w:drawing>
          <wp:anchor distT="0" distB="0" distL="114300" distR="114300" simplePos="0" relativeHeight="251661312" behindDoc="0" locked="0" layoutInCell="1" allowOverlap="1">
            <wp:simplePos x="0" y="0"/>
            <wp:positionH relativeFrom="column">
              <wp:posOffset>434340</wp:posOffset>
            </wp:positionH>
            <wp:positionV relativeFrom="paragraph">
              <wp:posOffset>886460</wp:posOffset>
            </wp:positionV>
            <wp:extent cx="4762500" cy="287655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9" cstate="print">
                      <a:extLst>
                        <a:ext uri="{28A0092B-C50C-407E-A947-70E740481C1C}">
                          <a14:useLocalDpi xmlns:a14="http://schemas.microsoft.com/office/drawing/2010/main" val="0"/>
                        </a:ext>
                      </a:extLst>
                    </a:blip>
                    <a:srcRect t="6891" r="13110"/>
                    <a:stretch>
                      <a:fillRect/>
                    </a:stretch>
                  </pic:blipFill>
                  <pic:spPr bwMode="auto">
                    <a:xfrm>
                      <a:off x="0" y="0"/>
                      <a:ext cx="4762500" cy="2876550"/>
                    </a:xfrm>
                    <a:prstGeom prst="rect">
                      <a:avLst/>
                    </a:prstGeom>
                    <a:noFill/>
                    <a:ln>
                      <a:noFill/>
                    </a:ln>
                  </pic:spPr>
                </pic:pic>
              </a:graphicData>
            </a:graphic>
          </wp:anchor>
        </w:drawing>
      </w:r>
      <w:r>
        <w:rPr>
          <w:rFonts w:ascii="Arial" w:eastAsia="Calibri" w:hAnsi="Arial" w:cs="Arial"/>
        </w:rPr>
        <w:t>Comparativamente es un municipio pequeño con relación a los 116 municipios del Departamento, en orden ascendente, es el 22 municipio en relación de área municipal con la total de Cundinamarca. Su extensión ocupa solo el 5% del total del área del Distrito capital.</w:t>
      </w:r>
    </w:p>
    <w:p w:rsidR="00CA6D92" w:rsidRDefault="00CA6D92" w:rsidP="00CA6D92">
      <w:pPr>
        <w:pStyle w:val="Descripcin"/>
        <w:spacing w:before="120" w:after="120"/>
        <w:jc w:val="center"/>
        <w:rPr>
          <w:rFonts w:ascii="Arial" w:hAnsi="Arial" w:cs="Arial"/>
          <w:i w:val="0"/>
          <w:color w:val="auto"/>
          <w:sz w:val="16"/>
          <w:szCs w:val="16"/>
        </w:rPr>
      </w:pPr>
      <w:r>
        <w:rPr>
          <w:rFonts w:ascii="Arial" w:hAnsi="Arial" w:cs="Arial"/>
          <w:i w:val="0"/>
          <w:color w:val="auto"/>
          <w:sz w:val="16"/>
          <w:szCs w:val="16"/>
        </w:rPr>
        <w:t xml:space="preserve">Ilustración </w:t>
      </w:r>
      <w:r>
        <w:rPr>
          <w:rFonts w:ascii="Arial" w:hAnsi="Arial" w:cs="Arial"/>
          <w:i w:val="0"/>
          <w:color w:val="auto"/>
          <w:sz w:val="16"/>
          <w:szCs w:val="16"/>
        </w:rPr>
        <w:fldChar w:fldCharType="begin"/>
      </w:r>
      <w:r>
        <w:rPr>
          <w:rFonts w:ascii="Arial" w:hAnsi="Arial" w:cs="Arial"/>
          <w:i w:val="0"/>
          <w:color w:val="auto"/>
          <w:sz w:val="16"/>
          <w:szCs w:val="16"/>
        </w:rPr>
        <w:instrText xml:space="preserve"> SEQ Ilustración \* ARABIC </w:instrText>
      </w:r>
      <w:r>
        <w:rPr>
          <w:rFonts w:ascii="Arial" w:hAnsi="Arial" w:cs="Arial"/>
          <w:i w:val="0"/>
          <w:color w:val="auto"/>
          <w:sz w:val="16"/>
          <w:szCs w:val="16"/>
        </w:rPr>
        <w:fldChar w:fldCharType="separate"/>
      </w:r>
      <w:r>
        <w:rPr>
          <w:rFonts w:ascii="Arial" w:hAnsi="Arial" w:cs="Arial"/>
          <w:i w:val="0"/>
          <w:noProof/>
          <w:color w:val="auto"/>
          <w:sz w:val="16"/>
          <w:szCs w:val="16"/>
        </w:rPr>
        <w:t>3</w:t>
      </w:r>
      <w:r>
        <w:rPr>
          <w:rFonts w:ascii="Arial" w:hAnsi="Arial" w:cs="Arial"/>
          <w:i w:val="0"/>
          <w:color w:val="auto"/>
          <w:sz w:val="16"/>
          <w:szCs w:val="16"/>
        </w:rPr>
        <w:fldChar w:fldCharType="end"/>
      </w:r>
      <w:r>
        <w:rPr>
          <w:rFonts w:ascii="Arial" w:hAnsi="Arial" w:cs="Arial"/>
          <w:i w:val="0"/>
          <w:color w:val="auto"/>
          <w:sz w:val="16"/>
          <w:szCs w:val="16"/>
        </w:rPr>
        <w:t>. División político administrativa de Cundinamarca.</w:t>
      </w:r>
    </w:p>
    <w:p w:rsidR="00CA6D92" w:rsidRDefault="00CA6D92" w:rsidP="00CA6D92">
      <w:pPr>
        <w:rPr>
          <w:rFonts w:ascii="Arial" w:eastAsia="Calibri" w:hAnsi="Arial" w:cs="Arial"/>
        </w:rPr>
      </w:pPr>
    </w:p>
    <w:p w:rsidR="00CA6D92" w:rsidRDefault="00CA6D92" w:rsidP="00CA6D92">
      <w:pPr>
        <w:pStyle w:val="Ttulo1"/>
        <w:numPr>
          <w:ilvl w:val="0"/>
          <w:numId w:val="0"/>
        </w:numPr>
      </w:pPr>
    </w:p>
    <w:p w:rsidR="004E3531" w:rsidRPr="00D9573D" w:rsidRDefault="00EB4444" w:rsidP="00CA6D92">
      <w:pPr>
        <w:pStyle w:val="Ttulo1"/>
        <w:numPr>
          <w:ilvl w:val="0"/>
          <w:numId w:val="0"/>
        </w:numPr>
      </w:pPr>
      <w:r>
        <w:t xml:space="preserve">1.5 </w:t>
      </w:r>
      <w:r w:rsidR="004E3531" w:rsidRPr="00D9573D">
        <w:t>Población</w:t>
      </w:r>
      <w:bookmarkEnd w:id="1"/>
    </w:p>
    <w:p w:rsidR="004E3531" w:rsidRPr="00D9573D" w:rsidRDefault="00EB4444" w:rsidP="00EB4444">
      <w:pPr>
        <w:pStyle w:val="Ttulo1"/>
        <w:numPr>
          <w:ilvl w:val="0"/>
          <w:numId w:val="0"/>
        </w:numPr>
      </w:pPr>
      <w:bookmarkStart w:id="16" w:name="_Toc442104229"/>
      <w:bookmarkStart w:id="17" w:name="_Toc443470185"/>
      <w:r>
        <w:t xml:space="preserve">1.5.1 </w:t>
      </w:r>
      <w:r w:rsidR="004E3531" w:rsidRPr="00D9573D">
        <w:t>Tamaño y Crecimiento</w:t>
      </w:r>
      <w:bookmarkEnd w:id="16"/>
      <w:bookmarkEnd w:id="17"/>
      <w:r w:rsidR="004E3531" w:rsidRPr="00D9573D">
        <w:t xml:space="preserve"> </w:t>
      </w:r>
    </w:p>
    <w:p w:rsidR="004E3531" w:rsidRDefault="004E3531" w:rsidP="004E3531">
      <w:pPr>
        <w:spacing w:after="0" w:line="240" w:lineRule="auto"/>
        <w:jc w:val="both"/>
        <w:rPr>
          <w:rFonts w:ascii="Arial" w:eastAsia="Times New Roman" w:hAnsi="Arial" w:cs="Arial"/>
          <w:lang w:eastAsia="es-ES"/>
        </w:rPr>
      </w:pPr>
    </w:p>
    <w:p w:rsidR="004E3531" w:rsidRDefault="004E3531" w:rsidP="004E3531">
      <w:pPr>
        <w:spacing w:after="0" w:line="240" w:lineRule="auto"/>
        <w:jc w:val="both"/>
        <w:rPr>
          <w:rFonts w:ascii="Arial" w:eastAsia="Times New Roman" w:hAnsi="Arial" w:cs="Arial"/>
          <w:lang w:eastAsia="es-ES"/>
        </w:rPr>
      </w:pPr>
      <w:r w:rsidRPr="009A6AAF">
        <w:rPr>
          <w:rFonts w:ascii="Arial" w:eastAsia="Times New Roman" w:hAnsi="Arial" w:cs="Arial"/>
          <w:lang w:eastAsia="es-ES"/>
        </w:rPr>
        <w:t>El principal insumo en el proceso de Planificación del Ordenamiento del Territorio es la medida de su población en los años de vigencia del Plan, ya que establece las pautas para la proyección del suelo que se demandará en los próximos años.</w:t>
      </w:r>
    </w:p>
    <w:p w:rsidR="00FB38DF" w:rsidRDefault="00FB38DF" w:rsidP="00FB38DF">
      <w:pPr>
        <w:jc w:val="both"/>
        <w:rPr>
          <w:rFonts w:ascii="Arial" w:hAnsi="Arial" w:cs="Arial"/>
        </w:rPr>
      </w:pPr>
      <w:r>
        <w:rPr>
          <w:rFonts w:ascii="Arial" w:hAnsi="Arial" w:cs="Arial"/>
        </w:rPr>
        <w:t>Las expectativas de crecimiento poblacional del municipio según datos del censo 2018 se incrementaron en un 33,01 %, respecto al realizado en el 2005.</w:t>
      </w:r>
    </w:p>
    <w:p w:rsidR="00FB38DF" w:rsidRDefault="00FB38DF" w:rsidP="004E3531">
      <w:pPr>
        <w:spacing w:after="0" w:line="240" w:lineRule="auto"/>
        <w:jc w:val="both"/>
        <w:rPr>
          <w:rFonts w:ascii="Arial" w:eastAsia="Times New Roman" w:hAnsi="Arial" w:cs="Arial"/>
          <w:lang w:eastAsia="es-ES"/>
        </w:rPr>
      </w:pPr>
      <w:r>
        <w:rPr>
          <w:noProof/>
          <w:lang w:eastAsia="es-CO"/>
        </w:rPr>
        <w:drawing>
          <wp:inline distT="0" distB="0" distL="0" distR="0" wp14:anchorId="0C455A0D" wp14:editId="1A579287">
            <wp:extent cx="5572125" cy="2409825"/>
            <wp:effectExtent l="0" t="0" r="9525" b="952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E3531" w:rsidRDefault="004E3531" w:rsidP="004E3531">
      <w:pPr>
        <w:spacing w:after="0" w:line="240" w:lineRule="auto"/>
        <w:jc w:val="both"/>
        <w:rPr>
          <w:rFonts w:ascii="Arial" w:eastAsia="Times New Roman" w:hAnsi="Arial" w:cs="Arial"/>
          <w:lang w:eastAsia="es-ES"/>
        </w:rPr>
      </w:pPr>
    </w:p>
    <w:p w:rsidR="004E3531" w:rsidRPr="009A6AAF" w:rsidRDefault="004E3531" w:rsidP="004E3531">
      <w:pPr>
        <w:spacing w:after="0" w:line="240" w:lineRule="auto"/>
        <w:jc w:val="center"/>
        <w:rPr>
          <w:rFonts w:ascii="Arial" w:eastAsia="Times New Roman" w:hAnsi="Arial" w:cs="Arial"/>
          <w:iCs/>
          <w:sz w:val="16"/>
          <w:szCs w:val="16"/>
          <w:lang w:val="es-ES" w:eastAsia="es-ES"/>
        </w:rPr>
      </w:pPr>
      <w:bookmarkStart w:id="18" w:name="_Toc442104184"/>
      <w:bookmarkStart w:id="19" w:name="_Toc443468774"/>
      <w:r w:rsidRPr="009A6AAF">
        <w:rPr>
          <w:rFonts w:ascii="Arial" w:eastAsia="Times New Roman" w:hAnsi="Arial" w:cs="Arial"/>
          <w:iCs/>
          <w:sz w:val="16"/>
          <w:szCs w:val="16"/>
          <w:lang w:val="es-ES" w:eastAsia="es-ES"/>
        </w:rPr>
        <w:t xml:space="preserve">Ilustración </w:t>
      </w:r>
      <w:r w:rsidRPr="009A6AAF">
        <w:rPr>
          <w:rFonts w:ascii="Arial" w:eastAsia="Times New Roman" w:hAnsi="Arial" w:cs="Arial"/>
          <w:iCs/>
          <w:sz w:val="16"/>
          <w:szCs w:val="16"/>
          <w:lang w:val="es-ES" w:eastAsia="es-ES"/>
        </w:rPr>
        <w:fldChar w:fldCharType="begin"/>
      </w:r>
      <w:r w:rsidRPr="009A6AAF">
        <w:rPr>
          <w:rFonts w:ascii="Arial" w:eastAsia="Times New Roman" w:hAnsi="Arial" w:cs="Arial"/>
          <w:iCs/>
          <w:sz w:val="16"/>
          <w:szCs w:val="16"/>
          <w:lang w:val="es-ES" w:eastAsia="es-ES"/>
        </w:rPr>
        <w:instrText xml:space="preserve"> SEQ Ilustración \* ARABIC </w:instrText>
      </w:r>
      <w:r w:rsidRPr="009A6AAF">
        <w:rPr>
          <w:rFonts w:ascii="Arial" w:eastAsia="Times New Roman" w:hAnsi="Arial" w:cs="Arial"/>
          <w:iCs/>
          <w:sz w:val="16"/>
          <w:szCs w:val="16"/>
          <w:lang w:val="es-ES" w:eastAsia="es-ES"/>
        </w:rPr>
        <w:fldChar w:fldCharType="separate"/>
      </w:r>
      <w:r w:rsidR="0013151A">
        <w:rPr>
          <w:rFonts w:ascii="Arial" w:eastAsia="Times New Roman" w:hAnsi="Arial" w:cs="Arial"/>
          <w:iCs/>
          <w:noProof/>
          <w:sz w:val="16"/>
          <w:szCs w:val="16"/>
          <w:lang w:val="es-ES" w:eastAsia="es-ES"/>
        </w:rPr>
        <w:t>1</w:t>
      </w:r>
      <w:r w:rsidRPr="009A6AAF">
        <w:rPr>
          <w:rFonts w:ascii="Arial" w:eastAsia="Times New Roman" w:hAnsi="Arial" w:cs="Arial"/>
          <w:iCs/>
          <w:sz w:val="16"/>
          <w:szCs w:val="16"/>
          <w:lang w:val="es-ES" w:eastAsia="es-ES"/>
        </w:rPr>
        <w:fldChar w:fldCharType="end"/>
      </w:r>
      <w:r w:rsidRPr="009A6AAF">
        <w:rPr>
          <w:rFonts w:ascii="Arial" w:eastAsia="Times New Roman" w:hAnsi="Arial" w:cs="Arial"/>
          <w:iCs/>
          <w:sz w:val="16"/>
          <w:szCs w:val="16"/>
          <w:lang w:val="es-ES" w:eastAsia="es-ES"/>
        </w:rPr>
        <w:t xml:space="preserve"> Censos poblacionales. Fuente DANE </w:t>
      </w:r>
      <w:r>
        <w:rPr>
          <w:rFonts w:ascii="Arial" w:eastAsia="Times New Roman" w:hAnsi="Arial" w:cs="Arial"/>
          <w:iCs/>
          <w:sz w:val="16"/>
          <w:szCs w:val="16"/>
          <w:lang w:val="es-ES" w:eastAsia="es-ES"/>
        </w:rPr>
        <w:t>–</w:t>
      </w:r>
      <w:r w:rsidRPr="009A6AAF">
        <w:rPr>
          <w:rFonts w:ascii="Arial" w:eastAsia="Times New Roman" w:hAnsi="Arial" w:cs="Arial"/>
          <w:iCs/>
          <w:sz w:val="16"/>
          <w:szCs w:val="16"/>
          <w:lang w:val="es-ES" w:eastAsia="es-ES"/>
        </w:rPr>
        <w:t xml:space="preserve"> </w:t>
      </w:r>
      <w:bookmarkEnd w:id="18"/>
      <w:r>
        <w:rPr>
          <w:rFonts w:ascii="Arial" w:eastAsia="Times New Roman" w:hAnsi="Arial" w:cs="Arial"/>
          <w:iCs/>
          <w:sz w:val="16"/>
          <w:szCs w:val="16"/>
          <w:lang w:val="es-ES" w:eastAsia="es-ES"/>
        </w:rPr>
        <w:t>Censo poblacional</w:t>
      </w:r>
      <w:bookmarkEnd w:id="19"/>
      <w:r w:rsidR="00DD0A11">
        <w:rPr>
          <w:rFonts w:ascii="Arial" w:eastAsia="Times New Roman" w:hAnsi="Arial" w:cs="Arial"/>
          <w:iCs/>
          <w:sz w:val="16"/>
          <w:szCs w:val="16"/>
          <w:lang w:val="es-ES" w:eastAsia="es-ES"/>
        </w:rPr>
        <w:t xml:space="preserve"> 2018</w:t>
      </w:r>
    </w:p>
    <w:p w:rsidR="004E3531" w:rsidRDefault="004E3531" w:rsidP="004E3531">
      <w:pPr>
        <w:spacing w:after="0" w:line="240" w:lineRule="auto"/>
        <w:jc w:val="both"/>
        <w:rPr>
          <w:rFonts w:ascii="Arial" w:eastAsia="Times New Roman" w:hAnsi="Arial" w:cs="Arial"/>
          <w:lang w:eastAsia="es-ES"/>
        </w:rPr>
      </w:pPr>
    </w:p>
    <w:p w:rsidR="00DE67D9" w:rsidRDefault="00DE67D9" w:rsidP="00DE67D9">
      <w:pPr>
        <w:pStyle w:val="ilustriaciones"/>
        <w:jc w:val="both"/>
        <w:rPr>
          <w:b w:val="0"/>
          <w:sz w:val="22"/>
          <w:szCs w:val="22"/>
        </w:rPr>
      </w:pPr>
      <w:r>
        <w:rPr>
          <w:rFonts w:ascii="Arial" w:hAnsi="Arial"/>
          <w:b w:val="0"/>
          <w:sz w:val="22"/>
          <w:szCs w:val="22"/>
        </w:rPr>
        <w:t>La población rural para el 2005 era de 24.357 habitantes frente a 2</w:t>
      </w:r>
      <w:r w:rsidR="007C230F">
        <w:rPr>
          <w:rFonts w:ascii="Arial" w:hAnsi="Arial"/>
          <w:b w:val="0"/>
          <w:sz w:val="22"/>
          <w:szCs w:val="22"/>
        </w:rPr>
        <w:t>6</w:t>
      </w:r>
      <w:r>
        <w:rPr>
          <w:rFonts w:ascii="Arial" w:hAnsi="Arial"/>
          <w:b w:val="0"/>
          <w:sz w:val="22"/>
          <w:szCs w:val="22"/>
        </w:rPr>
        <w:t>.6</w:t>
      </w:r>
      <w:r w:rsidR="007C230F">
        <w:rPr>
          <w:rFonts w:ascii="Arial" w:hAnsi="Arial"/>
          <w:b w:val="0"/>
          <w:sz w:val="22"/>
          <w:szCs w:val="22"/>
        </w:rPr>
        <w:t>72</w:t>
      </w:r>
      <w:r>
        <w:rPr>
          <w:rFonts w:ascii="Arial" w:hAnsi="Arial"/>
          <w:b w:val="0"/>
          <w:sz w:val="22"/>
          <w:szCs w:val="22"/>
        </w:rPr>
        <w:t xml:space="preserve"> en el 2018 incrementándose en un 13,66 % según censo del DANE 2018, y para la población urbana en el 2005  era de 73.087 habitantes, frente a los 10</w:t>
      </w:r>
      <w:r w:rsidR="007C230F">
        <w:rPr>
          <w:rFonts w:ascii="Arial" w:hAnsi="Arial"/>
          <w:b w:val="0"/>
          <w:sz w:val="22"/>
          <w:szCs w:val="22"/>
        </w:rPr>
        <w:t>5</w:t>
      </w:r>
      <w:r>
        <w:rPr>
          <w:rFonts w:ascii="Arial" w:hAnsi="Arial"/>
          <w:b w:val="0"/>
          <w:sz w:val="22"/>
          <w:szCs w:val="22"/>
        </w:rPr>
        <w:t>.</w:t>
      </w:r>
      <w:r w:rsidR="007C230F">
        <w:rPr>
          <w:rFonts w:ascii="Arial" w:hAnsi="Arial"/>
          <w:b w:val="0"/>
          <w:sz w:val="22"/>
          <w:szCs w:val="22"/>
        </w:rPr>
        <w:t>509</w:t>
      </w:r>
      <w:r>
        <w:rPr>
          <w:rFonts w:ascii="Arial" w:hAnsi="Arial"/>
          <w:b w:val="0"/>
          <w:sz w:val="22"/>
          <w:szCs w:val="22"/>
        </w:rPr>
        <w:t xml:space="preserve"> habitantes  en el 2018, con un incremento en la zona urbana del 39,46%,</w:t>
      </w:r>
      <w:r>
        <w:rPr>
          <w:b w:val="0"/>
          <w:sz w:val="22"/>
          <w:szCs w:val="22"/>
        </w:rPr>
        <w:t xml:space="preserve"> </w:t>
      </w:r>
      <w:r>
        <w:rPr>
          <w:rFonts w:ascii="Arial" w:hAnsi="Arial"/>
          <w:b w:val="0"/>
          <w:sz w:val="22"/>
          <w:szCs w:val="22"/>
        </w:rPr>
        <w:t>respectivamente.</w:t>
      </w:r>
    </w:p>
    <w:p w:rsidR="00DE67D9" w:rsidRDefault="00DE67D9" w:rsidP="00DE67D9">
      <w:pPr>
        <w:pStyle w:val="ilustriaciones"/>
        <w:rPr>
          <w:rFonts w:ascii="Arial" w:hAnsi="Arial"/>
          <w:bCs/>
          <w:sz w:val="20"/>
          <w:szCs w:val="20"/>
        </w:rPr>
      </w:pPr>
      <w:r>
        <w:rPr>
          <w:sz w:val="20"/>
          <w:szCs w:val="20"/>
        </w:rPr>
        <w:br/>
      </w:r>
    </w:p>
    <w:p w:rsidR="004E3531" w:rsidRDefault="004E3531" w:rsidP="004E3531">
      <w:pPr>
        <w:spacing w:after="0" w:line="240" w:lineRule="auto"/>
        <w:jc w:val="both"/>
        <w:rPr>
          <w:rFonts w:ascii="Arial" w:eastAsia="Times New Roman" w:hAnsi="Arial" w:cs="Arial"/>
          <w:sz w:val="24"/>
          <w:szCs w:val="24"/>
          <w:lang w:eastAsia="es-ES"/>
        </w:rPr>
      </w:pPr>
    </w:p>
    <w:p w:rsidR="004E3531" w:rsidRPr="009A6AAF" w:rsidRDefault="004E3531" w:rsidP="004E3531">
      <w:pPr>
        <w:framePr w:hSpace="141" w:wrap="around" w:vAnchor="text" w:hAnchor="page" w:x="3490" w:y="71"/>
        <w:spacing w:before="120" w:after="120" w:line="240" w:lineRule="auto"/>
        <w:jc w:val="center"/>
        <w:rPr>
          <w:rFonts w:ascii="Arial" w:eastAsia="Times New Roman" w:hAnsi="Arial" w:cs="Arial"/>
          <w:iCs/>
          <w:sz w:val="16"/>
          <w:szCs w:val="16"/>
          <w:lang w:val="es-ES" w:eastAsia="es-ES"/>
        </w:rPr>
      </w:pPr>
      <w:bookmarkStart w:id="20" w:name="_Toc442104150"/>
      <w:bookmarkStart w:id="21" w:name="_Toc443468748"/>
      <w:r w:rsidRPr="009A6AAF">
        <w:rPr>
          <w:rFonts w:ascii="Arial" w:eastAsia="Times New Roman" w:hAnsi="Arial" w:cs="Arial"/>
          <w:iCs/>
          <w:sz w:val="16"/>
          <w:szCs w:val="16"/>
          <w:lang w:val="es-ES" w:eastAsia="es-ES"/>
        </w:rPr>
        <w:t xml:space="preserve">Tabla </w:t>
      </w:r>
      <w:r w:rsidRPr="009A6AAF">
        <w:rPr>
          <w:rFonts w:ascii="Arial" w:eastAsia="Times New Roman" w:hAnsi="Arial" w:cs="Arial"/>
          <w:iCs/>
          <w:sz w:val="16"/>
          <w:szCs w:val="16"/>
          <w:lang w:val="es-ES" w:eastAsia="es-ES"/>
        </w:rPr>
        <w:fldChar w:fldCharType="begin"/>
      </w:r>
      <w:r w:rsidRPr="009A6AAF">
        <w:rPr>
          <w:rFonts w:ascii="Arial" w:eastAsia="Times New Roman" w:hAnsi="Arial" w:cs="Arial"/>
          <w:iCs/>
          <w:sz w:val="16"/>
          <w:szCs w:val="16"/>
          <w:lang w:val="es-ES" w:eastAsia="es-ES"/>
        </w:rPr>
        <w:instrText xml:space="preserve"> SEQ Tabla \* ARABIC </w:instrText>
      </w:r>
      <w:r w:rsidRPr="009A6AAF">
        <w:rPr>
          <w:rFonts w:ascii="Arial" w:eastAsia="Times New Roman" w:hAnsi="Arial" w:cs="Arial"/>
          <w:iCs/>
          <w:sz w:val="16"/>
          <w:szCs w:val="16"/>
          <w:lang w:val="es-ES" w:eastAsia="es-ES"/>
        </w:rPr>
        <w:fldChar w:fldCharType="separate"/>
      </w:r>
      <w:r w:rsidR="0013151A">
        <w:rPr>
          <w:rFonts w:ascii="Arial" w:eastAsia="Times New Roman" w:hAnsi="Arial" w:cs="Arial"/>
          <w:iCs/>
          <w:noProof/>
          <w:sz w:val="16"/>
          <w:szCs w:val="16"/>
          <w:lang w:val="es-ES" w:eastAsia="es-ES"/>
        </w:rPr>
        <w:t>1</w:t>
      </w:r>
      <w:r w:rsidRPr="009A6AAF">
        <w:rPr>
          <w:rFonts w:ascii="Arial" w:eastAsia="Times New Roman" w:hAnsi="Arial" w:cs="Arial"/>
          <w:iCs/>
          <w:sz w:val="16"/>
          <w:szCs w:val="16"/>
          <w:lang w:val="es-ES" w:eastAsia="es-ES"/>
        </w:rPr>
        <w:fldChar w:fldCharType="end"/>
      </w:r>
      <w:r w:rsidRPr="009A6AAF">
        <w:rPr>
          <w:rFonts w:ascii="Arial" w:eastAsia="Times New Roman" w:hAnsi="Arial" w:cs="Arial"/>
          <w:iCs/>
          <w:sz w:val="16"/>
          <w:szCs w:val="16"/>
          <w:lang w:val="es-ES" w:eastAsia="es-ES"/>
        </w:rPr>
        <w:t xml:space="preserve"> Población censada en los últimos </w:t>
      </w:r>
      <w:r w:rsidR="00A92E07">
        <w:rPr>
          <w:rFonts w:ascii="Arial" w:eastAsia="Times New Roman" w:hAnsi="Arial" w:cs="Arial"/>
          <w:iCs/>
          <w:sz w:val="16"/>
          <w:szCs w:val="16"/>
          <w:lang w:val="es-ES" w:eastAsia="es-ES"/>
        </w:rPr>
        <w:t>68</w:t>
      </w:r>
      <w:r w:rsidRPr="009A6AAF">
        <w:rPr>
          <w:rFonts w:ascii="Arial" w:eastAsia="Times New Roman" w:hAnsi="Arial" w:cs="Arial"/>
          <w:iCs/>
          <w:sz w:val="16"/>
          <w:szCs w:val="16"/>
          <w:lang w:val="es-ES" w:eastAsia="es-ES"/>
        </w:rPr>
        <w:t xml:space="preserve"> años. Fuente DANE</w:t>
      </w:r>
      <w:bookmarkEnd w:id="20"/>
      <w:r>
        <w:rPr>
          <w:rFonts w:ascii="Arial" w:eastAsia="Times New Roman" w:hAnsi="Arial" w:cs="Arial"/>
          <w:iCs/>
          <w:sz w:val="16"/>
          <w:szCs w:val="16"/>
          <w:lang w:val="es-ES" w:eastAsia="es-ES"/>
        </w:rPr>
        <w:t xml:space="preserve"> Censos</w:t>
      </w:r>
      <w:bookmarkEnd w:id="21"/>
    </w:p>
    <w:p w:rsidR="004E3531" w:rsidRDefault="004E3531" w:rsidP="004E3531">
      <w:pPr>
        <w:spacing w:after="0" w:line="240" w:lineRule="auto"/>
        <w:jc w:val="both"/>
        <w:rPr>
          <w:rFonts w:ascii="Arial" w:eastAsia="Times New Roman" w:hAnsi="Arial" w:cs="Arial"/>
          <w:sz w:val="24"/>
          <w:szCs w:val="24"/>
          <w:lang w:eastAsia="es-ES"/>
        </w:rPr>
      </w:pPr>
    </w:p>
    <w:p w:rsidR="004E3531" w:rsidRPr="009A6AAF" w:rsidRDefault="004E3531" w:rsidP="004E3531">
      <w:pPr>
        <w:spacing w:after="0" w:line="240" w:lineRule="auto"/>
        <w:jc w:val="both"/>
        <w:rPr>
          <w:rFonts w:ascii="Arial" w:eastAsia="Times New Roman" w:hAnsi="Arial" w:cs="Arial"/>
          <w:sz w:val="24"/>
          <w:szCs w:val="24"/>
          <w:lang w:eastAsia="es-ES"/>
        </w:rPr>
      </w:pPr>
    </w:p>
    <w:tbl>
      <w:tblPr>
        <w:tblStyle w:val="Tabladelista6concolores1"/>
        <w:tblW w:w="8663" w:type="dxa"/>
        <w:jc w:val="center"/>
        <w:tblLook w:val="04A0" w:firstRow="1" w:lastRow="0" w:firstColumn="1" w:lastColumn="0" w:noHBand="0" w:noVBand="1"/>
      </w:tblPr>
      <w:tblGrid>
        <w:gridCol w:w="1965"/>
        <w:gridCol w:w="1162"/>
        <w:gridCol w:w="960"/>
        <w:gridCol w:w="1061"/>
        <w:gridCol w:w="1397"/>
        <w:gridCol w:w="2118"/>
      </w:tblGrid>
      <w:tr w:rsidR="00DE67D9" w:rsidTr="003B1F34">
        <w:trPr>
          <w:cnfStyle w:val="100000000000" w:firstRow="1" w:lastRow="0" w:firstColumn="0" w:lastColumn="0" w:oddVBand="0" w:evenVBand="0" w:oddHBand="0" w:evenHBand="0" w:firstRowFirstColumn="0" w:firstRowLastColumn="0" w:lastRowFirstColumn="0" w:lastRowLastColumn="0"/>
          <w:trHeight w:val="703"/>
          <w:tblHeader/>
          <w:jc w:val="center"/>
        </w:trPr>
        <w:tc>
          <w:tcPr>
            <w:cnfStyle w:val="001000000000" w:firstRow="0" w:lastRow="0" w:firstColumn="1" w:lastColumn="0" w:oddVBand="0" w:evenVBand="0" w:oddHBand="0" w:evenHBand="0" w:firstRowFirstColumn="0" w:firstRowLastColumn="0" w:lastRowFirstColumn="0" w:lastRowLastColumn="0"/>
            <w:tcW w:w="1965" w:type="dxa"/>
            <w:tcBorders>
              <w:top w:val="single" w:sz="4" w:space="0" w:color="000000"/>
              <w:left w:val="nil"/>
              <w:right w:val="nil"/>
            </w:tcBorders>
            <w:hideMark/>
          </w:tcPr>
          <w:p w:rsidR="00DE67D9" w:rsidRDefault="00DE67D9">
            <w:pPr>
              <w:jc w:val="center"/>
              <w:rPr>
                <w:rFonts w:ascii="Arial" w:hAnsi="Arial" w:cs="Arial"/>
                <w:sz w:val="18"/>
                <w:szCs w:val="18"/>
              </w:rPr>
            </w:pPr>
            <w:r>
              <w:rPr>
                <w:rFonts w:ascii="Arial" w:hAnsi="Arial" w:cs="Arial"/>
                <w:sz w:val="18"/>
                <w:szCs w:val="18"/>
              </w:rPr>
              <w:t>Censos Poblacionales</w:t>
            </w:r>
          </w:p>
        </w:tc>
        <w:tc>
          <w:tcPr>
            <w:tcW w:w="1162" w:type="dxa"/>
            <w:tcBorders>
              <w:top w:val="single" w:sz="4" w:space="0" w:color="000000"/>
              <w:left w:val="nil"/>
              <w:right w:val="nil"/>
            </w:tcBorders>
            <w:hideMark/>
          </w:tcPr>
          <w:p w:rsidR="00DE67D9" w:rsidRDefault="00DE67D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Total Chía</w:t>
            </w:r>
          </w:p>
        </w:tc>
        <w:tc>
          <w:tcPr>
            <w:tcW w:w="960" w:type="dxa"/>
            <w:tcBorders>
              <w:top w:val="single" w:sz="4" w:space="0" w:color="000000"/>
              <w:left w:val="nil"/>
              <w:right w:val="nil"/>
            </w:tcBorders>
            <w:hideMark/>
          </w:tcPr>
          <w:p w:rsidR="00DE67D9" w:rsidRDefault="00DE67D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Urbana</w:t>
            </w:r>
          </w:p>
        </w:tc>
        <w:tc>
          <w:tcPr>
            <w:tcW w:w="1061" w:type="dxa"/>
            <w:tcBorders>
              <w:top w:val="single" w:sz="4" w:space="0" w:color="000000"/>
              <w:left w:val="nil"/>
              <w:right w:val="nil"/>
            </w:tcBorders>
            <w:hideMark/>
          </w:tcPr>
          <w:p w:rsidR="00DE67D9" w:rsidRDefault="00DE67D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Rural</w:t>
            </w:r>
          </w:p>
        </w:tc>
        <w:tc>
          <w:tcPr>
            <w:tcW w:w="1397" w:type="dxa"/>
            <w:tcBorders>
              <w:top w:val="single" w:sz="4" w:space="0" w:color="000000"/>
              <w:left w:val="nil"/>
              <w:right w:val="nil"/>
            </w:tcBorders>
            <w:hideMark/>
          </w:tcPr>
          <w:p w:rsidR="00DE67D9" w:rsidRDefault="00DE67D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Periodo (años)</w:t>
            </w:r>
          </w:p>
        </w:tc>
        <w:tc>
          <w:tcPr>
            <w:tcW w:w="2118" w:type="dxa"/>
            <w:tcBorders>
              <w:top w:val="single" w:sz="4" w:space="0" w:color="000000"/>
              <w:left w:val="nil"/>
              <w:right w:val="nil"/>
            </w:tcBorders>
            <w:hideMark/>
          </w:tcPr>
          <w:p w:rsidR="00DE67D9" w:rsidRDefault="00DE67D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Tasa de Crecimiento Bruto entre periodos intercensales</w:t>
            </w:r>
          </w:p>
        </w:tc>
      </w:tr>
      <w:tr w:rsidR="00DE67D9" w:rsidTr="003B1F34">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1965" w:type="dxa"/>
            <w:tcBorders>
              <w:top w:val="nil"/>
              <w:left w:val="nil"/>
              <w:bottom w:val="nil"/>
              <w:right w:val="nil"/>
            </w:tcBorders>
            <w:noWrap/>
            <w:hideMark/>
          </w:tcPr>
          <w:p w:rsidR="00DE67D9" w:rsidRDefault="00DE67D9">
            <w:pPr>
              <w:jc w:val="center"/>
              <w:rPr>
                <w:rFonts w:ascii="Calibri" w:hAnsi="Calibri" w:cs="Calibri"/>
              </w:rPr>
            </w:pPr>
            <w:r>
              <w:rPr>
                <w:rFonts w:ascii="Calibri" w:hAnsi="Calibri" w:cs="Calibri"/>
              </w:rPr>
              <w:t>Censo 1951</w:t>
            </w:r>
          </w:p>
        </w:tc>
        <w:tc>
          <w:tcPr>
            <w:tcW w:w="1162" w:type="dxa"/>
            <w:tcBorders>
              <w:top w:val="nil"/>
              <w:left w:val="nil"/>
              <w:bottom w:val="nil"/>
              <w:right w:val="nil"/>
            </w:tcBorders>
            <w:hideMark/>
          </w:tcPr>
          <w:p w:rsidR="00DE67D9" w:rsidRDefault="00DE67D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9.514</w:t>
            </w:r>
          </w:p>
        </w:tc>
        <w:tc>
          <w:tcPr>
            <w:tcW w:w="960" w:type="dxa"/>
            <w:tcBorders>
              <w:top w:val="nil"/>
              <w:left w:val="nil"/>
              <w:bottom w:val="nil"/>
              <w:right w:val="nil"/>
            </w:tcBorders>
            <w:hideMark/>
          </w:tcPr>
          <w:p w:rsidR="00DE67D9" w:rsidRDefault="00DE67D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2.698</w:t>
            </w:r>
          </w:p>
        </w:tc>
        <w:tc>
          <w:tcPr>
            <w:tcW w:w="1061" w:type="dxa"/>
            <w:tcBorders>
              <w:top w:val="nil"/>
              <w:left w:val="nil"/>
              <w:bottom w:val="nil"/>
              <w:right w:val="nil"/>
            </w:tcBorders>
            <w:hideMark/>
          </w:tcPr>
          <w:p w:rsidR="00DE67D9" w:rsidRDefault="00DE67D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6.816</w:t>
            </w:r>
          </w:p>
        </w:tc>
        <w:tc>
          <w:tcPr>
            <w:tcW w:w="1397" w:type="dxa"/>
            <w:tcBorders>
              <w:top w:val="nil"/>
              <w:left w:val="nil"/>
              <w:bottom w:val="nil"/>
              <w:right w:val="nil"/>
            </w:tcBorders>
            <w:hideMark/>
          </w:tcPr>
          <w:p w:rsidR="00DE67D9" w:rsidRDefault="00DE67D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118" w:type="dxa"/>
            <w:tcBorders>
              <w:top w:val="nil"/>
              <w:left w:val="nil"/>
              <w:bottom w:val="nil"/>
              <w:right w:val="nil"/>
            </w:tcBorders>
            <w:hideMark/>
          </w:tcPr>
          <w:p w:rsidR="00DE67D9" w:rsidRDefault="00DE67D9">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rPr>
            </w:pPr>
          </w:p>
        </w:tc>
      </w:tr>
      <w:tr w:rsidR="00DE67D9" w:rsidTr="003B1F34">
        <w:trPr>
          <w:trHeight w:val="269"/>
          <w:jc w:val="center"/>
        </w:trPr>
        <w:tc>
          <w:tcPr>
            <w:cnfStyle w:val="001000000000" w:firstRow="0" w:lastRow="0" w:firstColumn="1" w:lastColumn="0" w:oddVBand="0" w:evenVBand="0" w:oddHBand="0" w:evenHBand="0" w:firstRowFirstColumn="0" w:firstRowLastColumn="0" w:lastRowFirstColumn="0" w:lastRowLastColumn="0"/>
            <w:tcW w:w="1965" w:type="dxa"/>
            <w:tcBorders>
              <w:top w:val="nil"/>
              <w:left w:val="nil"/>
              <w:bottom w:val="nil"/>
              <w:right w:val="nil"/>
            </w:tcBorders>
            <w:noWrap/>
            <w:hideMark/>
          </w:tcPr>
          <w:p w:rsidR="00DE67D9" w:rsidRDefault="00DE67D9">
            <w:pPr>
              <w:jc w:val="center"/>
              <w:rPr>
                <w:rFonts w:ascii="Calibri" w:hAnsi="Calibri" w:cs="Calibri"/>
              </w:rPr>
            </w:pPr>
            <w:r>
              <w:rPr>
                <w:rFonts w:ascii="Calibri" w:hAnsi="Calibri" w:cs="Calibri"/>
              </w:rPr>
              <w:t>Censo 1964</w:t>
            </w:r>
          </w:p>
        </w:tc>
        <w:tc>
          <w:tcPr>
            <w:tcW w:w="1162" w:type="dxa"/>
            <w:tcBorders>
              <w:top w:val="nil"/>
              <w:left w:val="nil"/>
              <w:bottom w:val="nil"/>
              <w:right w:val="nil"/>
            </w:tcBorders>
            <w:hideMark/>
          </w:tcPr>
          <w:p w:rsidR="00DE67D9" w:rsidRDefault="00DE67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15.793</w:t>
            </w:r>
          </w:p>
        </w:tc>
        <w:tc>
          <w:tcPr>
            <w:tcW w:w="960" w:type="dxa"/>
            <w:tcBorders>
              <w:top w:val="nil"/>
              <w:left w:val="nil"/>
              <w:bottom w:val="nil"/>
              <w:right w:val="nil"/>
            </w:tcBorders>
            <w:hideMark/>
          </w:tcPr>
          <w:p w:rsidR="00DE67D9" w:rsidRDefault="00DE67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5.655</w:t>
            </w:r>
          </w:p>
        </w:tc>
        <w:tc>
          <w:tcPr>
            <w:tcW w:w="1061" w:type="dxa"/>
            <w:tcBorders>
              <w:top w:val="nil"/>
              <w:left w:val="nil"/>
              <w:bottom w:val="nil"/>
              <w:right w:val="nil"/>
            </w:tcBorders>
            <w:hideMark/>
          </w:tcPr>
          <w:p w:rsidR="00DE67D9" w:rsidRDefault="00DE67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10.138</w:t>
            </w:r>
          </w:p>
        </w:tc>
        <w:tc>
          <w:tcPr>
            <w:tcW w:w="1397" w:type="dxa"/>
            <w:tcBorders>
              <w:top w:val="nil"/>
              <w:left w:val="nil"/>
              <w:bottom w:val="nil"/>
              <w:right w:val="nil"/>
            </w:tcBorders>
            <w:hideMark/>
          </w:tcPr>
          <w:p w:rsidR="00DE67D9" w:rsidRDefault="00DE67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1951 - 1964</w:t>
            </w:r>
          </w:p>
        </w:tc>
        <w:tc>
          <w:tcPr>
            <w:tcW w:w="2118" w:type="dxa"/>
            <w:tcBorders>
              <w:top w:val="nil"/>
              <w:left w:val="nil"/>
              <w:bottom w:val="nil"/>
              <w:right w:val="nil"/>
            </w:tcBorders>
            <w:hideMark/>
          </w:tcPr>
          <w:p w:rsidR="00DE67D9" w:rsidRDefault="00DE67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66,00%</w:t>
            </w:r>
          </w:p>
        </w:tc>
      </w:tr>
      <w:tr w:rsidR="00DE67D9" w:rsidTr="003B1F34">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965" w:type="dxa"/>
            <w:tcBorders>
              <w:top w:val="nil"/>
              <w:left w:val="nil"/>
              <w:bottom w:val="nil"/>
              <w:right w:val="nil"/>
            </w:tcBorders>
            <w:noWrap/>
            <w:hideMark/>
          </w:tcPr>
          <w:p w:rsidR="00DE67D9" w:rsidRDefault="00DE67D9">
            <w:pPr>
              <w:jc w:val="center"/>
              <w:rPr>
                <w:rFonts w:ascii="Calibri" w:hAnsi="Calibri" w:cs="Calibri"/>
              </w:rPr>
            </w:pPr>
            <w:r>
              <w:rPr>
                <w:rFonts w:ascii="Calibri" w:hAnsi="Calibri" w:cs="Calibri"/>
              </w:rPr>
              <w:t>Censo 1973</w:t>
            </w:r>
          </w:p>
        </w:tc>
        <w:tc>
          <w:tcPr>
            <w:tcW w:w="1162" w:type="dxa"/>
            <w:tcBorders>
              <w:top w:val="nil"/>
              <w:left w:val="nil"/>
              <w:bottom w:val="nil"/>
              <w:right w:val="nil"/>
            </w:tcBorders>
            <w:hideMark/>
          </w:tcPr>
          <w:p w:rsidR="00DE67D9" w:rsidRDefault="00DE67D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20.602</w:t>
            </w:r>
          </w:p>
        </w:tc>
        <w:tc>
          <w:tcPr>
            <w:tcW w:w="960" w:type="dxa"/>
            <w:tcBorders>
              <w:top w:val="nil"/>
              <w:left w:val="nil"/>
              <w:bottom w:val="nil"/>
              <w:right w:val="nil"/>
            </w:tcBorders>
            <w:hideMark/>
          </w:tcPr>
          <w:p w:rsidR="00DE67D9" w:rsidRDefault="00DE67D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9.355</w:t>
            </w:r>
          </w:p>
        </w:tc>
        <w:tc>
          <w:tcPr>
            <w:tcW w:w="1061" w:type="dxa"/>
            <w:tcBorders>
              <w:top w:val="nil"/>
              <w:left w:val="nil"/>
              <w:bottom w:val="nil"/>
              <w:right w:val="nil"/>
            </w:tcBorders>
            <w:hideMark/>
          </w:tcPr>
          <w:p w:rsidR="00DE67D9" w:rsidRDefault="00DE67D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11.247</w:t>
            </w:r>
          </w:p>
        </w:tc>
        <w:tc>
          <w:tcPr>
            <w:tcW w:w="1397" w:type="dxa"/>
            <w:tcBorders>
              <w:top w:val="nil"/>
              <w:left w:val="nil"/>
              <w:bottom w:val="nil"/>
              <w:right w:val="nil"/>
            </w:tcBorders>
            <w:hideMark/>
          </w:tcPr>
          <w:p w:rsidR="00DE67D9" w:rsidRDefault="00DE67D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1964 - 1973</w:t>
            </w:r>
          </w:p>
        </w:tc>
        <w:tc>
          <w:tcPr>
            <w:tcW w:w="2118" w:type="dxa"/>
            <w:tcBorders>
              <w:top w:val="nil"/>
              <w:left w:val="nil"/>
              <w:bottom w:val="nil"/>
              <w:right w:val="nil"/>
            </w:tcBorders>
            <w:hideMark/>
          </w:tcPr>
          <w:p w:rsidR="00DE67D9" w:rsidRDefault="00DE67D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30,45%</w:t>
            </w:r>
          </w:p>
        </w:tc>
      </w:tr>
      <w:tr w:rsidR="00DE67D9" w:rsidTr="003B1F34">
        <w:trPr>
          <w:trHeight w:val="269"/>
          <w:jc w:val="center"/>
        </w:trPr>
        <w:tc>
          <w:tcPr>
            <w:cnfStyle w:val="001000000000" w:firstRow="0" w:lastRow="0" w:firstColumn="1" w:lastColumn="0" w:oddVBand="0" w:evenVBand="0" w:oddHBand="0" w:evenHBand="0" w:firstRowFirstColumn="0" w:firstRowLastColumn="0" w:lastRowFirstColumn="0" w:lastRowLastColumn="0"/>
            <w:tcW w:w="1965" w:type="dxa"/>
            <w:tcBorders>
              <w:top w:val="nil"/>
              <w:left w:val="nil"/>
              <w:bottom w:val="nil"/>
              <w:right w:val="nil"/>
            </w:tcBorders>
            <w:hideMark/>
          </w:tcPr>
          <w:p w:rsidR="00DE67D9" w:rsidRDefault="00DE67D9">
            <w:pPr>
              <w:jc w:val="center"/>
              <w:rPr>
                <w:rFonts w:ascii="Arial" w:hAnsi="Arial" w:cs="Arial"/>
                <w:sz w:val="18"/>
                <w:szCs w:val="18"/>
              </w:rPr>
            </w:pPr>
            <w:r>
              <w:rPr>
                <w:rFonts w:ascii="Arial" w:hAnsi="Arial" w:cs="Arial"/>
                <w:sz w:val="18"/>
                <w:szCs w:val="18"/>
              </w:rPr>
              <w:t>Censo 1985</w:t>
            </w:r>
          </w:p>
        </w:tc>
        <w:tc>
          <w:tcPr>
            <w:tcW w:w="1162" w:type="dxa"/>
            <w:tcBorders>
              <w:top w:val="nil"/>
              <w:left w:val="nil"/>
              <w:bottom w:val="nil"/>
              <w:right w:val="nil"/>
            </w:tcBorders>
            <w:hideMark/>
          </w:tcPr>
          <w:p w:rsidR="00DE67D9" w:rsidRDefault="00DE67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38.852</w:t>
            </w:r>
          </w:p>
        </w:tc>
        <w:tc>
          <w:tcPr>
            <w:tcW w:w="960" w:type="dxa"/>
            <w:tcBorders>
              <w:top w:val="nil"/>
              <w:left w:val="nil"/>
              <w:bottom w:val="nil"/>
              <w:right w:val="nil"/>
            </w:tcBorders>
            <w:hideMark/>
          </w:tcPr>
          <w:p w:rsidR="00DE67D9" w:rsidRDefault="00DE67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24.709</w:t>
            </w:r>
          </w:p>
        </w:tc>
        <w:tc>
          <w:tcPr>
            <w:tcW w:w="1061" w:type="dxa"/>
            <w:tcBorders>
              <w:top w:val="nil"/>
              <w:left w:val="nil"/>
              <w:bottom w:val="nil"/>
              <w:right w:val="nil"/>
            </w:tcBorders>
            <w:hideMark/>
          </w:tcPr>
          <w:p w:rsidR="00DE67D9" w:rsidRDefault="00DE67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14.143</w:t>
            </w:r>
          </w:p>
        </w:tc>
        <w:tc>
          <w:tcPr>
            <w:tcW w:w="1397" w:type="dxa"/>
            <w:tcBorders>
              <w:top w:val="nil"/>
              <w:left w:val="nil"/>
              <w:bottom w:val="nil"/>
              <w:right w:val="nil"/>
            </w:tcBorders>
            <w:hideMark/>
          </w:tcPr>
          <w:p w:rsidR="00DE67D9" w:rsidRDefault="00DE67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1973 - 1985</w:t>
            </w:r>
          </w:p>
        </w:tc>
        <w:tc>
          <w:tcPr>
            <w:tcW w:w="2118" w:type="dxa"/>
            <w:tcBorders>
              <w:top w:val="nil"/>
              <w:left w:val="nil"/>
              <w:bottom w:val="nil"/>
              <w:right w:val="nil"/>
            </w:tcBorders>
            <w:hideMark/>
          </w:tcPr>
          <w:p w:rsidR="00DE67D9" w:rsidRDefault="00DE67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88,58%</w:t>
            </w:r>
          </w:p>
        </w:tc>
      </w:tr>
      <w:tr w:rsidR="00DE67D9" w:rsidTr="003B1F34">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965" w:type="dxa"/>
            <w:tcBorders>
              <w:top w:val="nil"/>
              <w:left w:val="nil"/>
              <w:bottom w:val="nil"/>
              <w:right w:val="nil"/>
            </w:tcBorders>
            <w:hideMark/>
          </w:tcPr>
          <w:p w:rsidR="00DE67D9" w:rsidRDefault="00DE67D9">
            <w:pPr>
              <w:jc w:val="center"/>
              <w:rPr>
                <w:rFonts w:ascii="Arial" w:hAnsi="Arial" w:cs="Arial"/>
                <w:sz w:val="18"/>
                <w:szCs w:val="18"/>
              </w:rPr>
            </w:pPr>
            <w:r>
              <w:rPr>
                <w:rFonts w:ascii="Arial" w:hAnsi="Arial" w:cs="Arial"/>
                <w:sz w:val="18"/>
                <w:szCs w:val="18"/>
              </w:rPr>
              <w:t>Censo 1993</w:t>
            </w:r>
          </w:p>
        </w:tc>
        <w:tc>
          <w:tcPr>
            <w:tcW w:w="1162" w:type="dxa"/>
            <w:tcBorders>
              <w:top w:val="nil"/>
              <w:left w:val="nil"/>
              <w:bottom w:val="nil"/>
              <w:right w:val="nil"/>
            </w:tcBorders>
            <w:hideMark/>
          </w:tcPr>
          <w:p w:rsidR="00DE67D9" w:rsidRDefault="00DE67D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45.696</w:t>
            </w:r>
          </w:p>
        </w:tc>
        <w:tc>
          <w:tcPr>
            <w:tcW w:w="960" w:type="dxa"/>
            <w:tcBorders>
              <w:top w:val="nil"/>
              <w:left w:val="nil"/>
              <w:bottom w:val="nil"/>
              <w:right w:val="nil"/>
            </w:tcBorders>
            <w:hideMark/>
          </w:tcPr>
          <w:p w:rsidR="00DE67D9" w:rsidRDefault="00DE67D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41.632</w:t>
            </w:r>
          </w:p>
        </w:tc>
        <w:tc>
          <w:tcPr>
            <w:tcW w:w="1061" w:type="dxa"/>
            <w:tcBorders>
              <w:top w:val="nil"/>
              <w:left w:val="nil"/>
              <w:bottom w:val="nil"/>
              <w:right w:val="nil"/>
            </w:tcBorders>
            <w:hideMark/>
          </w:tcPr>
          <w:p w:rsidR="00DE67D9" w:rsidRDefault="00DE67D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4.064</w:t>
            </w:r>
          </w:p>
        </w:tc>
        <w:tc>
          <w:tcPr>
            <w:tcW w:w="1397" w:type="dxa"/>
            <w:tcBorders>
              <w:top w:val="nil"/>
              <w:left w:val="nil"/>
              <w:bottom w:val="nil"/>
              <w:right w:val="nil"/>
            </w:tcBorders>
            <w:hideMark/>
          </w:tcPr>
          <w:p w:rsidR="00DE67D9" w:rsidRDefault="00DE67D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1985 - 1993</w:t>
            </w:r>
          </w:p>
        </w:tc>
        <w:tc>
          <w:tcPr>
            <w:tcW w:w="2118" w:type="dxa"/>
            <w:tcBorders>
              <w:top w:val="nil"/>
              <w:left w:val="nil"/>
              <w:bottom w:val="nil"/>
              <w:right w:val="nil"/>
            </w:tcBorders>
            <w:hideMark/>
          </w:tcPr>
          <w:p w:rsidR="00DE67D9" w:rsidRDefault="00DE67D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17,62%</w:t>
            </w:r>
          </w:p>
        </w:tc>
      </w:tr>
      <w:tr w:rsidR="00DE67D9" w:rsidTr="003B1F34">
        <w:trPr>
          <w:trHeight w:val="269"/>
          <w:jc w:val="center"/>
        </w:trPr>
        <w:tc>
          <w:tcPr>
            <w:cnfStyle w:val="001000000000" w:firstRow="0" w:lastRow="0" w:firstColumn="1" w:lastColumn="0" w:oddVBand="0" w:evenVBand="0" w:oddHBand="0" w:evenHBand="0" w:firstRowFirstColumn="0" w:firstRowLastColumn="0" w:lastRowFirstColumn="0" w:lastRowLastColumn="0"/>
            <w:tcW w:w="1965" w:type="dxa"/>
            <w:tcBorders>
              <w:top w:val="nil"/>
              <w:left w:val="nil"/>
              <w:bottom w:val="nil"/>
              <w:right w:val="nil"/>
            </w:tcBorders>
            <w:hideMark/>
          </w:tcPr>
          <w:p w:rsidR="00DE67D9" w:rsidRDefault="00DE67D9">
            <w:pPr>
              <w:jc w:val="center"/>
              <w:rPr>
                <w:rFonts w:ascii="Arial" w:hAnsi="Arial" w:cs="Arial"/>
                <w:sz w:val="18"/>
                <w:szCs w:val="18"/>
              </w:rPr>
            </w:pPr>
            <w:r>
              <w:rPr>
                <w:rFonts w:ascii="Arial" w:hAnsi="Arial" w:cs="Arial"/>
                <w:sz w:val="18"/>
                <w:szCs w:val="18"/>
              </w:rPr>
              <w:t>Censo 2005</w:t>
            </w:r>
          </w:p>
        </w:tc>
        <w:tc>
          <w:tcPr>
            <w:tcW w:w="1162" w:type="dxa"/>
            <w:tcBorders>
              <w:top w:val="nil"/>
              <w:left w:val="nil"/>
              <w:bottom w:val="nil"/>
              <w:right w:val="nil"/>
            </w:tcBorders>
            <w:hideMark/>
          </w:tcPr>
          <w:p w:rsidR="00DE67D9" w:rsidRDefault="00DE67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97.444</w:t>
            </w:r>
          </w:p>
        </w:tc>
        <w:tc>
          <w:tcPr>
            <w:tcW w:w="960" w:type="dxa"/>
            <w:tcBorders>
              <w:top w:val="nil"/>
              <w:left w:val="nil"/>
              <w:bottom w:val="nil"/>
              <w:right w:val="nil"/>
            </w:tcBorders>
            <w:hideMark/>
          </w:tcPr>
          <w:p w:rsidR="00DE67D9" w:rsidRDefault="00DE67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73.087</w:t>
            </w:r>
          </w:p>
        </w:tc>
        <w:tc>
          <w:tcPr>
            <w:tcW w:w="1061" w:type="dxa"/>
            <w:tcBorders>
              <w:top w:val="nil"/>
              <w:left w:val="nil"/>
              <w:bottom w:val="nil"/>
              <w:right w:val="nil"/>
            </w:tcBorders>
            <w:hideMark/>
          </w:tcPr>
          <w:p w:rsidR="00DE67D9" w:rsidRDefault="00DE67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24.357</w:t>
            </w:r>
          </w:p>
        </w:tc>
        <w:tc>
          <w:tcPr>
            <w:tcW w:w="1397" w:type="dxa"/>
            <w:tcBorders>
              <w:top w:val="nil"/>
              <w:left w:val="nil"/>
              <w:bottom w:val="nil"/>
              <w:right w:val="nil"/>
            </w:tcBorders>
            <w:hideMark/>
          </w:tcPr>
          <w:p w:rsidR="00DE67D9" w:rsidRDefault="00DE67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1993 - 2005</w:t>
            </w:r>
          </w:p>
        </w:tc>
        <w:tc>
          <w:tcPr>
            <w:tcW w:w="2118" w:type="dxa"/>
            <w:tcBorders>
              <w:top w:val="nil"/>
              <w:left w:val="nil"/>
              <w:bottom w:val="nil"/>
              <w:right w:val="nil"/>
            </w:tcBorders>
            <w:hideMark/>
          </w:tcPr>
          <w:p w:rsidR="00DE67D9" w:rsidRDefault="00DE67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113,24%</w:t>
            </w:r>
          </w:p>
        </w:tc>
      </w:tr>
      <w:tr w:rsidR="00DE67D9" w:rsidTr="003B1F3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65" w:type="dxa"/>
            <w:tcBorders>
              <w:top w:val="nil"/>
              <w:left w:val="nil"/>
              <w:bottom w:val="single" w:sz="4" w:space="0" w:color="000000"/>
              <w:right w:val="nil"/>
            </w:tcBorders>
            <w:hideMark/>
          </w:tcPr>
          <w:p w:rsidR="00DE67D9" w:rsidRDefault="00DE67D9">
            <w:pPr>
              <w:jc w:val="center"/>
              <w:rPr>
                <w:rFonts w:ascii="Arial" w:hAnsi="Arial" w:cs="Arial"/>
                <w:sz w:val="18"/>
                <w:szCs w:val="18"/>
              </w:rPr>
            </w:pPr>
            <w:r>
              <w:rPr>
                <w:rFonts w:ascii="Arial" w:hAnsi="Arial" w:cs="Arial"/>
                <w:sz w:val="18"/>
                <w:szCs w:val="18"/>
              </w:rPr>
              <w:t>Censo 2018</w:t>
            </w:r>
          </w:p>
        </w:tc>
        <w:tc>
          <w:tcPr>
            <w:tcW w:w="1162" w:type="dxa"/>
            <w:tcBorders>
              <w:top w:val="nil"/>
              <w:left w:val="nil"/>
              <w:bottom w:val="single" w:sz="4" w:space="0" w:color="000000"/>
              <w:right w:val="nil"/>
            </w:tcBorders>
            <w:hideMark/>
          </w:tcPr>
          <w:p w:rsidR="00DE67D9" w:rsidRDefault="00DE67D9" w:rsidP="007C23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r w:rsidR="007C230F">
              <w:rPr>
                <w:rFonts w:ascii="Arial" w:hAnsi="Arial" w:cs="Arial"/>
                <w:sz w:val="18"/>
                <w:szCs w:val="18"/>
              </w:rPr>
              <w:t>32</w:t>
            </w:r>
            <w:r>
              <w:rPr>
                <w:rFonts w:ascii="Arial" w:hAnsi="Arial" w:cs="Arial"/>
                <w:sz w:val="18"/>
                <w:szCs w:val="18"/>
              </w:rPr>
              <w:t>.</w:t>
            </w:r>
            <w:r w:rsidR="007C230F">
              <w:rPr>
                <w:rFonts w:ascii="Arial" w:hAnsi="Arial" w:cs="Arial"/>
                <w:sz w:val="18"/>
                <w:szCs w:val="18"/>
              </w:rPr>
              <w:t>181</w:t>
            </w:r>
          </w:p>
        </w:tc>
        <w:tc>
          <w:tcPr>
            <w:tcW w:w="960" w:type="dxa"/>
            <w:tcBorders>
              <w:top w:val="nil"/>
              <w:left w:val="nil"/>
              <w:bottom w:val="single" w:sz="4" w:space="0" w:color="000000"/>
              <w:right w:val="nil"/>
            </w:tcBorders>
            <w:hideMark/>
          </w:tcPr>
          <w:p w:rsidR="00DE67D9" w:rsidRDefault="00DE67D9" w:rsidP="007C23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w:t>
            </w:r>
            <w:r w:rsidR="007C230F">
              <w:rPr>
                <w:rFonts w:ascii="Arial" w:hAnsi="Arial" w:cs="Arial"/>
                <w:sz w:val="18"/>
                <w:szCs w:val="18"/>
              </w:rPr>
              <w:t>5</w:t>
            </w:r>
            <w:r>
              <w:rPr>
                <w:rFonts w:ascii="Arial" w:hAnsi="Arial" w:cs="Arial"/>
                <w:sz w:val="18"/>
                <w:szCs w:val="18"/>
              </w:rPr>
              <w:t>.</w:t>
            </w:r>
            <w:r w:rsidR="007C230F">
              <w:rPr>
                <w:rFonts w:ascii="Arial" w:hAnsi="Arial" w:cs="Arial"/>
                <w:sz w:val="18"/>
                <w:szCs w:val="18"/>
              </w:rPr>
              <w:t>509</w:t>
            </w:r>
          </w:p>
        </w:tc>
        <w:tc>
          <w:tcPr>
            <w:tcW w:w="1061" w:type="dxa"/>
            <w:tcBorders>
              <w:top w:val="nil"/>
              <w:left w:val="nil"/>
              <w:bottom w:val="single" w:sz="4" w:space="0" w:color="000000"/>
              <w:right w:val="nil"/>
            </w:tcBorders>
            <w:hideMark/>
          </w:tcPr>
          <w:p w:rsidR="00DE67D9" w:rsidRDefault="00DE67D9" w:rsidP="007C23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r w:rsidR="007C230F">
              <w:rPr>
                <w:rFonts w:ascii="Arial" w:hAnsi="Arial" w:cs="Arial"/>
                <w:sz w:val="18"/>
                <w:szCs w:val="18"/>
              </w:rPr>
              <w:t>6</w:t>
            </w:r>
            <w:r>
              <w:rPr>
                <w:rFonts w:ascii="Arial" w:hAnsi="Arial" w:cs="Arial"/>
                <w:sz w:val="18"/>
                <w:szCs w:val="18"/>
              </w:rPr>
              <w:t>.6</w:t>
            </w:r>
            <w:r w:rsidR="007C230F">
              <w:rPr>
                <w:rFonts w:ascii="Arial" w:hAnsi="Arial" w:cs="Arial"/>
                <w:sz w:val="18"/>
                <w:szCs w:val="18"/>
              </w:rPr>
              <w:t>72</w:t>
            </w:r>
          </w:p>
        </w:tc>
        <w:tc>
          <w:tcPr>
            <w:tcW w:w="1397" w:type="dxa"/>
            <w:tcBorders>
              <w:top w:val="nil"/>
              <w:left w:val="nil"/>
              <w:bottom w:val="single" w:sz="4" w:space="0" w:color="000000"/>
              <w:right w:val="nil"/>
            </w:tcBorders>
            <w:hideMark/>
          </w:tcPr>
          <w:p w:rsidR="00DE67D9" w:rsidRDefault="00DE67D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2005-2018</w:t>
            </w:r>
          </w:p>
        </w:tc>
        <w:tc>
          <w:tcPr>
            <w:tcW w:w="2118" w:type="dxa"/>
            <w:tcBorders>
              <w:top w:val="nil"/>
              <w:left w:val="nil"/>
              <w:bottom w:val="single" w:sz="4" w:space="0" w:color="000000"/>
              <w:right w:val="nil"/>
            </w:tcBorders>
            <w:hideMark/>
          </w:tcPr>
          <w:p w:rsidR="00DE67D9" w:rsidRDefault="00DE67D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33,01%</w:t>
            </w:r>
          </w:p>
        </w:tc>
      </w:tr>
    </w:tbl>
    <w:p w:rsidR="004E3531" w:rsidRDefault="004E3531" w:rsidP="004E3531">
      <w:pPr>
        <w:spacing w:after="0" w:line="240" w:lineRule="auto"/>
        <w:jc w:val="both"/>
        <w:rPr>
          <w:rFonts w:ascii="Arial" w:eastAsia="Times New Roman" w:hAnsi="Arial" w:cs="Arial"/>
          <w:lang w:eastAsia="es-ES"/>
        </w:rPr>
      </w:pPr>
    </w:p>
    <w:p w:rsidR="004E3531" w:rsidRDefault="004E3531" w:rsidP="004E3531">
      <w:pPr>
        <w:spacing w:after="0" w:line="240" w:lineRule="auto"/>
        <w:jc w:val="both"/>
        <w:rPr>
          <w:rFonts w:ascii="Arial" w:eastAsia="Times New Roman" w:hAnsi="Arial" w:cs="Arial"/>
          <w:lang w:eastAsia="es-ES"/>
        </w:rPr>
      </w:pPr>
      <w:r w:rsidRPr="009A6AAF">
        <w:rPr>
          <w:rFonts w:ascii="Arial" w:eastAsia="Times New Roman" w:hAnsi="Arial" w:cs="Arial"/>
          <w:lang w:eastAsia="es-ES"/>
        </w:rPr>
        <w:lastRenderedPageBreak/>
        <w:t xml:space="preserve">Analizando los datos poblacionales en periodos comprendidos de 5 años y tomando como referencia el censo de 1985, se evidencia que Chía creció en un 19%, mientras que el comportamiento nacional fue del 7,5% y el departamental del 8,79%, al </w:t>
      </w:r>
      <w:r w:rsidR="007C230F">
        <w:rPr>
          <w:rFonts w:ascii="Arial" w:eastAsia="Times New Roman" w:hAnsi="Arial" w:cs="Arial"/>
          <w:lang w:eastAsia="es-ES"/>
        </w:rPr>
        <w:t>2018</w:t>
      </w:r>
      <w:r w:rsidRPr="009A6AAF">
        <w:rPr>
          <w:rFonts w:ascii="Arial" w:eastAsia="Times New Roman" w:hAnsi="Arial" w:cs="Arial"/>
          <w:lang w:eastAsia="es-ES"/>
        </w:rPr>
        <w:t>.</w:t>
      </w:r>
    </w:p>
    <w:p w:rsidR="006C2C5F" w:rsidRPr="009A6AAF" w:rsidRDefault="006C2C5F" w:rsidP="004E3531">
      <w:pPr>
        <w:spacing w:after="0" w:line="240" w:lineRule="auto"/>
        <w:jc w:val="both"/>
        <w:rPr>
          <w:rFonts w:ascii="Arial" w:eastAsia="Times New Roman" w:hAnsi="Arial" w:cs="Arial"/>
          <w:lang w:eastAsia="es-ES"/>
        </w:rPr>
      </w:pPr>
    </w:p>
    <w:p w:rsidR="004E3531" w:rsidRPr="009A6AAF" w:rsidRDefault="00D016C6" w:rsidP="004E3531">
      <w:pPr>
        <w:spacing w:after="0" w:line="240" w:lineRule="auto"/>
        <w:jc w:val="both"/>
        <w:rPr>
          <w:rFonts w:ascii="Arial" w:eastAsia="Times New Roman" w:hAnsi="Arial" w:cs="Arial"/>
          <w:lang w:eastAsia="es-ES"/>
        </w:rPr>
      </w:pPr>
      <w:r>
        <w:rPr>
          <w:noProof/>
          <w:lang w:eastAsia="es-CO"/>
        </w:rPr>
        <w:drawing>
          <wp:inline distT="0" distB="0" distL="0" distR="0" wp14:anchorId="6BBA18B6" wp14:editId="6CF3D71E">
            <wp:extent cx="5612130" cy="3566795"/>
            <wp:effectExtent l="0" t="0" r="7620" b="1460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E3531" w:rsidRDefault="004E3531" w:rsidP="004E3531">
      <w:pPr>
        <w:spacing w:before="120" w:after="120" w:line="240" w:lineRule="auto"/>
        <w:jc w:val="center"/>
        <w:rPr>
          <w:rFonts w:ascii="Arial" w:eastAsia="Times New Roman" w:hAnsi="Arial" w:cs="Arial"/>
          <w:iCs/>
          <w:sz w:val="16"/>
          <w:szCs w:val="16"/>
          <w:lang w:val="es-ES" w:eastAsia="es-ES"/>
        </w:rPr>
      </w:pPr>
      <w:bookmarkStart w:id="22" w:name="_Toc442104185"/>
      <w:bookmarkStart w:id="23" w:name="_Toc443468775"/>
      <w:r w:rsidRPr="009A6AAF">
        <w:rPr>
          <w:rFonts w:ascii="Arial" w:eastAsia="Times New Roman" w:hAnsi="Arial" w:cs="Arial"/>
          <w:iCs/>
          <w:sz w:val="16"/>
          <w:szCs w:val="16"/>
          <w:lang w:val="es-ES" w:eastAsia="es-ES"/>
        </w:rPr>
        <w:t xml:space="preserve">Ilustración </w:t>
      </w:r>
      <w:r w:rsidR="00BC0526">
        <w:rPr>
          <w:rFonts w:ascii="Arial" w:eastAsia="Times New Roman" w:hAnsi="Arial" w:cs="Arial"/>
          <w:iCs/>
          <w:sz w:val="16"/>
          <w:szCs w:val="16"/>
          <w:lang w:val="es-ES" w:eastAsia="es-ES"/>
        </w:rPr>
        <w:t>4</w:t>
      </w:r>
      <w:r w:rsidRPr="009A6AAF">
        <w:rPr>
          <w:rFonts w:ascii="Arial" w:eastAsia="Times New Roman" w:hAnsi="Arial" w:cs="Arial"/>
          <w:iCs/>
          <w:sz w:val="16"/>
          <w:szCs w:val="16"/>
          <w:lang w:val="es-ES" w:eastAsia="es-ES"/>
        </w:rPr>
        <w:t xml:space="preserve"> Crecimiento porcentual de la población municipio de Chía 1985 - 20</w:t>
      </w:r>
      <w:r w:rsidR="002860B8">
        <w:rPr>
          <w:rFonts w:ascii="Arial" w:eastAsia="Times New Roman" w:hAnsi="Arial" w:cs="Arial"/>
          <w:iCs/>
          <w:sz w:val="16"/>
          <w:szCs w:val="16"/>
          <w:lang w:val="es-ES" w:eastAsia="es-ES"/>
        </w:rPr>
        <w:t>18</w:t>
      </w:r>
      <w:r w:rsidRPr="009A6AAF">
        <w:rPr>
          <w:rFonts w:ascii="Arial" w:eastAsia="Times New Roman" w:hAnsi="Arial" w:cs="Arial"/>
          <w:iCs/>
          <w:sz w:val="16"/>
          <w:szCs w:val="16"/>
          <w:lang w:val="es-ES" w:eastAsia="es-ES"/>
        </w:rPr>
        <w:t>.Fuente DANE</w:t>
      </w:r>
      <w:bookmarkEnd w:id="22"/>
      <w:bookmarkEnd w:id="23"/>
    </w:p>
    <w:p w:rsidR="004E3531" w:rsidRDefault="004E3531" w:rsidP="004E3531">
      <w:pPr>
        <w:spacing w:after="0" w:line="240" w:lineRule="auto"/>
        <w:jc w:val="center"/>
        <w:rPr>
          <w:rFonts w:ascii="Arial" w:eastAsia="Times New Roman" w:hAnsi="Arial" w:cs="Arial"/>
          <w:iCs/>
          <w:sz w:val="16"/>
          <w:szCs w:val="16"/>
          <w:lang w:val="es-ES" w:eastAsia="es-ES"/>
        </w:rPr>
      </w:pPr>
    </w:p>
    <w:p w:rsidR="00926786" w:rsidRPr="009A6AAF" w:rsidRDefault="00926786" w:rsidP="004E3531">
      <w:pPr>
        <w:spacing w:after="0" w:line="240" w:lineRule="auto"/>
        <w:jc w:val="center"/>
        <w:rPr>
          <w:rFonts w:ascii="Arial" w:eastAsia="Times New Roman" w:hAnsi="Arial" w:cs="Arial"/>
          <w:iCs/>
          <w:sz w:val="16"/>
          <w:szCs w:val="16"/>
          <w:lang w:val="es-ES" w:eastAsia="es-ES"/>
        </w:rPr>
      </w:pPr>
    </w:p>
    <w:p w:rsidR="004E3531" w:rsidRDefault="00880C69" w:rsidP="004E3531">
      <w:pPr>
        <w:spacing w:after="0" w:line="240" w:lineRule="auto"/>
        <w:jc w:val="both"/>
        <w:rPr>
          <w:rFonts w:ascii="Arial" w:eastAsia="Times New Roman" w:hAnsi="Arial" w:cs="Arial"/>
          <w:lang w:eastAsia="es-ES"/>
        </w:rPr>
      </w:pPr>
      <w:r>
        <w:rPr>
          <w:rFonts w:ascii="Arial" w:eastAsia="Times New Roman" w:hAnsi="Arial" w:cs="Arial"/>
          <w:lang w:eastAsia="es-ES"/>
        </w:rPr>
        <w:t>Para el año 2018 la</w:t>
      </w:r>
      <w:r w:rsidR="004E3531" w:rsidRPr="009A6AAF">
        <w:rPr>
          <w:rFonts w:ascii="Arial" w:eastAsia="Times New Roman" w:hAnsi="Arial" w:cs="Arial"/>
          <w:lang w:eastAsia="es-ES"/>
        </w:rPr>
        <w:t xml:space="preserve"> población </w:t>
      </w:r>
      <w:r w:rsidR="000E7941">
        <w:rPr>
          <w:rFonts w:ascii="Arial" w:eastAsia="Times New Roman" w:hAnsi="Arial" w:cs="Arial"/>
          <w:lang w:eastAsia="es-ES"/>
        </w:rPr>
        <w:t>d</w:t>
      </w:r>
      <w:r w:rsidR="004E3531" w:rsidRPr="009A6AAF">
        <w:rPr>
          <w:rFonts w:ascii="Arial" w:eastAsia="Times New Roman" w:hAnsi="Arial" w:cs="Arial"/>
          <w:lang w:eastAsia="es-ES"/>
        </w:rPr>
        <w:t xml:space="preserve">el municipio </w:t>
      </w:r>
      <w:r w:rsidR="000E7941">
        <w:rPr>
          <w:rFonts w:ascii="Arial" w:eastAsia="Times New Roman" w:hAnsi="Arial" w:cs="Arial"/>
          <w:lang w:eastAsia="es-ES"/>
        </w:rPr>
        <w:t>aumento en un 32.38%</w:t>
      </w:r>
      <w:r w:rsidR="004E3531" w:rsidRPr="009A6AAF">
        <w:rPr>
          <w:rFonts w:ascii="Arial" w:eastAsia="Times New Roman" w:hAnsi="Arial" w:cs="Arial"/>
          <w:lang w:eastAsia="es-ES"/>
        </w:rPr>
        <w:t>,</w:t>
      </w:r>
      <w:r w:rsidR="000E7941">
        <w:rPr>
          <w:rFonts w:ascii="Arial" w:eastAsia="Times New Roman" w:hAnsi="Arial" w:cs="Arial"/>
          <w:lang w:eastAsia="es-ES"/>
        </w:rPr>
        <w:t xml:space="preserve"> con 1</w:t>
      </w:r>
      <w:r w:rsidR="0071014C">
        <w:rPr>
          <w:rFonts w:ascii="Arial" w:eastAsia="Times New Roman" w:hAnsi="Arial" w:cs="Arial"/>
          <w:lang w:eastAsia="es-ES"/>
        </w:rPr>
        <w:t>32</w:t>
      </w:r>
      <w:r w:rsidR="000E7941">
        <w:rPr>
          <w:rFonts w:ascii="Arial" w:eastAsia="Times New Roman" w:hAnsi="Arial" w:cs="Arial"/>
          <w:lang w:eastAsia="es-ES"/>
        </w:rPr>
        <w:t>.</w:t>
      </w:r>
      <w:r w:rsidR="0071014C">
        <w:rPr>
          <w:rFonts w:ascii="Arial" w:eastAsia="Times New Roman" w:hAnsi="Arial" w:cs="Arial"/>
          <w:lang w:eastAsia="es-ES"/>
        </w:rPr>
        <w:t>181</w:t>
      </w:r>
      <w:r w:rsidR="000E7941">
        <w:rPr>
          <w:rFonts w:ascii="Arial" w:eastAsia="Times New Roman" w:hAnsi="Arial" w:cs="Arial"/>
          <w:lang w:eastAsia="es-ES"/>
        </w:rPr>
        <w:t xml:space="preserve"> personas y en el departamento de Cundinamarca se censaron 2.792.877</w:t>
      </w:r>
      <w:r w:rsidR="004E3531" w:rsidRPr="009A6AAF">
        <w:rPr>
          <w:rFonts w:ascii="Arial" w:eastAsia="Times New Roman" w:hAnsi="Arial" w:cs="Arial"/>
          <w:lang w:eastAsia="es-ES"/>
        </w:rPr>
        <w:t xml:space="preserve"> mostrando un comportamiento creciente de </w:t>
      </w:r>
      <w:r w:rsidR="000E7941">
        <w:rPr>
          <w:rFonts w:ascii="Arial" w:eastAsia="Times New Roman" w:hAnsi="Arial" w:cs="Arial"/>
          <w:lang w:eastAsia="es-ES"/>
        </w:rPr>
        <w:t>2</w:t>
      </w:r>
      <w:r w:rsidR="004E3531" w:rsidRPr="009A6AAF">
        <w:rPr>
          <w:rFonts w:ascii="Arial" w:eastAsia="Times New Roman" w:hAnsi="Arial" w:cs="Arial"/>
          <w:lang w:eastAsia="es-ES"/>
        </w:rPr>
        <w:t>2,</w:t>
      </w:r>
      <w:r w:rsidR="000E7941">
        <w:rPr>
          <w:rFonts w:ascii="Arial" w:eastAsia="Times New Roman" w:hAnsi="Arial" w:cs="Arial"/>
          <w:lang w:eastAsia="es-ES"/>
        </w:rPr>
        <w:t>49% con respecto a los 2.280.158</w:t>
      </w:r>
      <w:r w:rsidR="004E3531" w:rsidRPr="009A6AAF">
        <w:rPr>
          <w:rFonts w:ascii="Arial" w:eastAsia="Times New Roman" w:hAnsi="Arial" w:cs="Arial"/>
          <w:lang w:eastAsia="es-ES"/>
        </w:rPr>
        <w:t xml:space="preserve"> habitantes censados en el año 2005.</w:t>
      </w:r>
    </w:p>
    <w:p w:rsidR="004E3531" w:rsidRPr="009A6AAF" w:rsidRDefault="004E3531" w:rsidP="004E3531">
      <w:pPr>
        <w:spacing w:after="0" w:line="240" w:lineRule="auto"/>
        <w:jc w:val="both"/>
        <w:rPr>
          <w:rFonts w:ascii="Arial" w:eastAsia="Times New Roman" w:hAnsi="Arial" w:cs="Arial"/>
          <w:lang w:eastAsia="es-ES"/>
        </w:rPr>
      </w:pPr>
    </w:p>
    <w:p w:rsidR="004E3531" w:rsidRPr="00D9573D" w:rsidRDefault="004E3531" w:rsidP="00EB4444">
      <w:pPr>
        <w:pStyle w:val="Ttulo1"/>
        <w:numPr>
          <w:ilvl w:val="2"/>
          <w:numId w:val="14"/>
        </w:numPr>
      </w:pPr>
      <w:bookmarkStart w:id="24" w:name="_Toc442104231"/>
      <w:bookmarkStart w:id="25" w:name="_Toc443470186"/>
      <w:r w:rsidRPr="00D9573D">
        <w:t>Población Proyectada con el Máximo Aprovechamiento de la Norma Urbanística en el POT</w:t>
      </w:r>
      <w:bookmarkEnd w:id="24"/>
      <w:bookmarkEnd w:id="25"/>
    </w:p>
    <w:p w:rsidR="004E3531" w:rsidRDefault="004E3531" w:rsidP="004E3531">
      <w:pPr>
        <w:autoSpaceDE w:val="0"/>
        <w:autoSpaceDN w:val="0"/>
        <w:adjustRightInd w:val="0"/>
        <w:spacing w:after="0" w:line="240" w:lineRule="auto"/>
        <w:jc w:val="both"/>
        <w:rPr>
          <w:rFonts w:ascii="Arial" w:eastAsia="Times New Roman" w:hAnsi="Arial" w:cs="Times New Roman"/>
          <w:bCs/>
          <w:kern w:val="32"/>
          <w:lang w:eastAsia="es-ES"/>
        </w:rPr>
      </w:pPr>
    </w:p>
    <w:p w:rsidR="004E3531" w:rsidRDefault="004E3531" w:rsidP="004E3531">
      <w:pPr>
        <w:autoSpaceDE w:val="0"/>
        <w:autoSpaceDN w:val="0"/>
        <w:adjustRightInd w:val="0"/>
        <w:spacing w:after="0" w:line="240" w:lineRule="auto"/>
        <w:jc w:val="both"/>
        <w:rPr>
          <w:rFonts w:ascii="Arial" w:eastAsia="Times New Roman" w:hAnsi="Arial" w:cs="Times New Roman"/>
          <w:bCs/>
          <w:kern w:val="32"/>
          <w:lang w:eastAsia="es-ES"/>
        </w:rPr>
      </w:pPr>
      <w:r w:rsidRPr="009A6AAF">
        <w:rPr>
          <w:rFonts w:ascii="Arial" w:eastAsia="Times New Roman" w:hAnsi="Arial" w:cs="Times New Roman"/>
          <w:bCs/>
          <w:kern w:val="32"/>
          <w:lang w:eastAsia="es-ES"/>
        </w:rPr>
        <w:t xml:space="preserve">Se realizó una estimación de la población con base en la norma urbanística que establece el Plan de Ordenamiento Territorial - POT actual para cada una de las zonas o áreas normativas. En algunas zonas el POT define densidades máximas de viviendas por hectárea y en otras se establecen únicamente índices de ocupación y alturas; se tomaron estos datos para estimar el número de viviendas que se podrían construir en cada una de las zonas y luego se multiplicó este valor por cuatro, para obtener el número estimado de habitantes. </w:t>
      </w:r>
    </w:p>
    <w:p w:rsidR="004E3531" w:rsidRDefault="004E3531" w:rsidP="004E3531">
      <w:pPr>
        <w:autoSpaceDE w:val="0"/>
        <w:autoSpaceDN w:val="0"/>
        <w:adjustRightInd w:val="0"/>
        <w:spacing w:after="0" w:line="240" w:lineRule="auto"/>
        <w:jc w:val="center"/>
        <w:rPr>
          <w:rFonts w:ascii="Arial" w:eastAsia="Times New Roman" w:hAnsi="Arial" w:cs="Times New Roman"/>
          <w:bCs/>
          <w:kern w:val="32"/>
          <w:lang w:eastAsia="es-ES"/>
        </w:rPr>
      </w:pPr>
      <w:r>
        <w:rPr>
          <w:rFonts w:ascii="Arial" w:eastAsia="Times New Roman" w:hAnsi="Arial" w:cs="Times New Roman"/>
          <w:bCs/>
          <w:noProof/>
          <w:kern w:val="32"/>
          <w:lang w:eastAsia="es-CO"/>
        </w:rPr>
        <w:lastRenderedPageBreak/>
        <w:drawing>
          <wp:inline distT="0" distB="0" distL="0" distR="0" wp14:anchorId="5C0EA8E2" wp14:editId="3971BCDF">
            <wp:extent cx="3914775" cy="3239770"/>
            <wp:effectExtent l="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15058" cy="3240004"/>
                    </a:xfrm>
                    <a:prstGeom prst="rect">
                      <a:avLst/>
                    </a:prstGeom>
                    <a:noFill/>
                    <a:ln>
                      <a:noFill/>
                    </a:ln>
                  </pic:spPr>
                </pic:pic>
              </a:graphicData>
            </a:graphic>
          </wp:inline>
        </w:drawing>
      </w:r>
    </w:p>
    <w:p w:rsidR="004E3531" w:rsidRPr="00D92CA1" w:rsidRDefault="004E3531" w:rsidP="004E3531">
      <w:pPr>
        <w:spacing w:before="120" w:after="120" w:line="240" w:lineRule="auto"/>
        <w:jc w:val="center"/>
        <w:rPr>
          <w:rFonts w:ascii="Arial" w:eastAsia="Times New Roman" w:hAnsi="Arial" w:cs="Arial"/>
          <w:iCs/>
          <w:sz w:val="16"/>
          <w:szCs w:val="16"/>
          <w:lang w:val="es-ES" w:eastAsia="es-ES"/>
        </w:rPr>
      </w:pPr>
      <w:bookmarkStart w:id="26" w:name="_Toc442104186"/>
      <w:bookmarkStart w:id="27" w:name="_Toc443468776"/>
      <w:r>
        <w:rPr>
          <w:rFonts w:ascii="Arial" w:eastAsia="Times New Roman" w:hAnsi="Arial" w:cs="Arial"/>
          <w:iCs/>
          <w:sz w:val="16"/>
          <w:szCs w:val="16"/>
          <w:lang w:val="es-ES" w:eastAsia="es-ES"/>
        </w:rPr>
        <w:t>I</w:t>
      </w:r>
      <w:r w:rsidRPr="00D92CA1">
        <w:rPr>
          <w:rFonts w:ascii="Arial" w:eastAsia="Times New Roman" w:hAnsi="Arial" w:cs="Arial"/>
          <w:iCs/>
          <w:sz w:val="16"/>
          <w:szCs w:val="16"/>
          <w:lang w:val="es-ES" w:eastAsia="es-ES"/>
        </w:rPr>
        <w:t xml:space="preserve">lustración </w:t>
      </w:r>
      <w:r w:rsidR="00803153">
        <w:rPr>
          <w:rFonts w:ascii="Arial" w:eastAsia="Times New Roman" w:hAnsi="Arial" w:cs="Arial"/>
          <w:iCs/>
          <w:sz w:val="16"/>
          <w:szCs w:val="16"/>
          <w:lang w:val="es-ES" w:eastAsia="es-ES"/>
        </w:rPr>
        <w:t>5</w:t>
      </w:r>
      <w:r w:rsidRPr="00D92CA1">
        <w:rPr>
          <w:rFonts w:ascii="Arial" w:eastAsia="Times New Roman" w:hAnsi="Arial" w:cs="Arial"/>
          <w:iCs/>
          <w:sz w:val="16"/>
          <w:szCs w:val="16"/>
          <w:lang w:val="es-ES" w:eastAsia="es-ES"/>
        </w:rPr>
        <w:t xml:space="preserve"> </w:t>
      </w:r>
      <w:bookmarkEnd w:id="26"/>
      <w:r w:rsidRPr="00A7168F">
        <w:rPr>
          <w:rFonts w:ascii="Arial" w:hAnsi="Arial" w:cs="Arial"/>
          <w:sz w:val="16"/>
          <w:szCs w:val="16"/>
        </w:rPr>
        <w:t xml:space="preserve"> Densidades de Población Según </w:t>
      </w:r>
      <w:r w:rsidRPr="00C027BD">
        <w:rPr>
          <w:rFonts w:ascii="Arial" w:hAnsi="Arial" w:cs="Arial"/>
          <w:sz w:val="16"/>
          <w:szCs w:val="16"/>
        </w:rPr>
        <w:t>Zonificación</w:t>
      </w:r>
      <w:r w:rsidRPr="00A7168F">
        <w:rPr>
          <w:rFonts w:ascii="Arial" w:hAnsi="Arial" w:cs="Arial"/>
          <w:sz w:val="16"/>
          <w:szCs w:val="16"/>
        </w:rPr>
        <w:t xml:space="preserve"> del POT. Fuente DIRSIP</w:t>
      </w:r>
      <w:bookmarkEnd w:id="27"/>
    </w:p>
    <w:p w:rsidR="004E3531" w:rsidRPr="009A6AAF" w:rsidRDefault="004E3531" w:rsidP="004E3531">
      <w:pPr>
        <w:spacing w:after="200" w:line="240" w:lineRule="auto"/>
        <w:jc w:val="both"/>
        <w:rPr>
          <w:rFonts w:ascii="Arial" w:eastAsia="Times New Roman" w:hAnsi="Arial" w:cs="Times New Roman"/>
          <w:bCs/>
          <w:kern w:val="32"/>
          <w:lang w:eastAsia="es-ES"/>
        </w:rPr>
      </w:pPr>
      <w:r w:rsidRPr="009A6AAF">
        <w:rPr>
          <w:rFonts w:ascii="Arial" w:eastAsia="Times New Roman" w:hAnsi="Arial" w:cs="Times New Roman"/>
          <w:bCs/>
          <w:kern w:val="32"/>
          <w:lang w:eastAsia="es-ES"/>
        </w:rPr>
        <w:t>Con el potencial permitido de la norma urbanística se calcula que la población resultante ascenderá a 585.000 habitantes aproximadamente; si se construye en su totalidad. Cabe aclarar que algunas zonas fueron omitidas en el cálculo, porque el POT no contempla el uso de residencial en ellas, sin embargo  en la actualidad presentan viviendas, como es el caso del resguardo indígena, los suelos de protección, la zona industrial y el corredor vial suburbano cuyo uso principal es comercio.</w:t>
      </w:r>
    </w:p>
    <w:p w:rsidR="004E3531" w:rsidRPr="009A6AAF" w:rsidRDefault="004E3531" w:rsidP="004E3531">
      <w:pPr>
        <w:pStyle w:val="Descripcin"/>
        <w:keepNext/>
        <w:spacing w:before="120" w:after="120"/>
        <w:jc w:val="center"/>
        <w:rPr>
          <w:rFonts w:ascii="Arial" w:hAnsi="Arial" w:cs="Arial"/>
          <w:i w:val="0"/>
          <w:color w:val="auto"/>
          <w:sz w:val="16"/>
          <w:szCs w:val="16"/>
        </w:rPr>
      </w:pPr>
      <w:bookmarkStart w:id="28" w:name="_Toc443468749"/>
      <w:r w:rsidRPr="009A6AAF">
        <w:rPr>
          <w:rFonts w:ascii="Arial" w:hAnsi="Arial" w:cs="Arial"/>
          <w:i w:val="0"/>
          <w:color w:val="auto"/>
          <w:sz w:val="16"/>
          <w:szCs w:val="16"/>
        </w:rPr>
        <w:t xml:space="preserve">Tabla </w:t>
      </w:r>
      <w:r w:rsidRPr="009A6AAF">
        <w:rPr>
          <w:rFonts w:ascii="Arial" w:hAnsi="Arial" w:cs="Arial"/>
          <w:i w:val="0"/>
          <w:color w:val="auto"/>
          <w:sz w:val="16"/>
          <w:szCs w:val="16"/>
        </w:rPr>
        <w:fldChar w:fldCharType="begin"/>
      </w:r>
      <w:r w:rsidRPr="009A6AAF">
        <w:rPr>
          <w:rFonts w:ascii="Arial" w:hAnsi="Arial" w:cs="Arial"/>
          <w:i w:val="0"/>
          <w:color w:val="auto"/>
          <w:sz w:val="16"/>
          <w:szCs w:val="16"/>
        </w:rPr>
        <w:instrText xml:space="preserve"> SEQ Tabla \* ARABIC </w:instrText>
      </w:r>
      <w:r w:rsidRPr="009A6AAF">
        <w:rPr>
          <w:rFonts w:ascii="Arial" w:hAnsi="Arial" w:cs="Arial"/>
          <w:i w:val="0"/>
          <w:color w:val="auto"/>
          <w:sz w:val="16"/>
          <w:szCs w:val="16"/>
        </w:rPr>
        <w:fldChar w:fldCharType="separate"/>
      </w:r>
      <w:r w:rsidR="0013151A">
        <w:rPr>
          <w:rFonts w:ascii="Arial" w:hAnsi="Arial" w:cs="Arial"/>
          <w:i w:val="0"/>
          <w:noProof/>
          <w:color w:val="auto"/>
          <w:sz w:val="16"/>
          <w:szCs w:val="16"/>
        </w:rPr>
        <w:t>2</w:t>
      </w:r>
      <w:r w:rsidRPr="009A6AAF">
        <w:rPr>
          <w:rFonts w:ascii="Arial" w:hAnsi="Arial" w:cs="Arial"/>
          <w:i w:val="0"/>
          <w:color w:val="auto"/>
          <w:sz w:val="16"/>
          <w:szCs w:val="16"/>
        </w:rPr>
        <w:fldChar w:fldCharType="end"/>
      </w:r>
      <w:r w:rsidRPr="009A6AAF">
        <w:rPr>
          <w:rFonts w:ascii="Arial" w:hAnsi="Arial" w:cs="Arial"/>
          <w:i w:val="0"/>
          <w:color w:val="auto"/>
          <w:sz w:val="16"/>
          <w:szCs w:val="16"/>
        </w:rPr>
        <w:t xml:space="preserve"> </w:t>
      </w:r>
      <w:r w:rsidRPr="00A7168F">
        <w:rPr>
          <w:rFonts w:ascii="Arial" w:hAnsi="Arial" w:cs="Arial"/>
          <w:i w:val="0"/>
          <w:color w:val="auto"/>
          <w:sz w:val="16"/>
          <w:szCs w:val="16"/>
        </w:rPr>
        <w:t>Áreas y Zonas Establecidas en el P.O.T.</w:t>
      </w:r>
      <w:bookmarkEnd w:id="28"/>
    </w:p>
    <w:tbl>
      <w:tblPr>
        <w:tblStyle w:val="Tabladecuadrcula6concolores11"/>
        <w:tblpPr w:leftFromText="141" w:rightFromText="141" w:vertAnchor="text" w:horzAnchor="margin" w:tblpY="45"/>
        <w:tblW w:w="4992" w:type="pct"/>
        <w:tblLayout w:type="fixed"/>
        <w:tblLook w:val="04A0" w:firstRow="1" w:lastRow="0" w:firstColumn="1" w:lastColumn="0" w:noHBand="0" w:noVBand="1"/>
      </w:tblPr>
      <w:tblGrid>
        <w:gridCol w:w="1071"/>
        <w:gridCol w:w="1014"/>
        <w:gridCol w:w="1042"/>
        <w:gridCol w:w="571"/>
        <w:gridCol w:w="1107"/>
        <w:gridCol w:w="665"/>
        <w:gridCol w:w="1040"/>
        <w:gridCol w:w="1172"/>
        <w:gridCol w:w="1132"/>
      </w:tblGrid>
      <w:tr w:rsidR="004E3531" w:rsidRPr="009A6AAF" w:rsidTr="00047FC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7" w:type="pct"/>
            <w:noWrap/>
            <w:vAlign w:val="center"/>
            <w:hideMark/>
          </w:tcPr>
          <w:p w:rsidR="004E3531" w:rsidRPr="009A6AAF" w:rsidRDefault="004E3531" w:rsidP="00047FC7">
            <w:pPr>
              <w:jc w:val="center"/>
              <w:rPr>
                <w:rFonts w:ascii="Arial" w:eastAsia="Calibri" w:hAnsi="Arial" w:cs="Arial"/>
                <w:b w:val="0"/>
                <w:sz w:val="16"/>
                <w:szCs w:val="16"/>
                <w:lang w:eastAsia="es-CO"/>
              </w:rPr>
            </w:pPr>
            <w:r w:rsidRPr="009A6AAF">
              <w:rPr>
                <w:rFonts w:ascii="Arial" w:eastAsia="Calibri" w:hAnsi="Arial" w:cs="Arial"/>
                <w:b w:val="0"/>
                <w:sz w:val="16"/>
                <w:szCs w:val="16"/>
                <w:lang w:eastAsia="es-CO"/>
              </w:rPr>
              <w:t>Área Normativa</w:t>
            </w:r>
          </w:p>
        </w:tc>
        <w:tc>
          <w:tcPr>
            <w:tcW w:w="575" w:type="pct"/>
            <w:noWrap/>
            <w:vAlign w:val="center"/>
            <w:hideMark/>
          </w:tcPr>
          <w:p w:rsidR="004E3531" w:rsidRPr="009A6AAF" w:rsidRDefault="004E3531" w:rsidP="00047FC7">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6"/>
                <w:szCs w:val="16"/>
                <w:lang w:eastAsia="es-CO"/>
              </w:rPr>
            </w:pPr>
            <w:r w:rsidRPr="009A6AAF">
              <w:rPr>
                <w:rFonts w:ascii="Arial" w:eastAsia="Calibri" w:hAnsi="Arial" w:cs="Arial"/>
                <w:b w:val="0"/>
                <w:sz w:val="16"/>
                <w:szCs w:val="16"/>
                <w:lang w:eastAsia="es-CO"/>
              </w:rPr>
              <w:t>Área Bruta (Has)</w:t>
            </w:r>
          </w:p>
        </w:tc>
        <w:tc>
          <w:tcPr>
            <w:tcW w:w="591" w:type="pct"/>
            <w:noWrap/>
            <w:vAlign w:val="center"/>
            <w:hideMark/>
          </w:tcPr>
          <w:p w:rsidR="004E3531" w:rsidRPr="009A6AAF" w:rsidRDefault="004E3531" w:rsidP="00047FC7">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6"/>
                <w:szCs w:val="16"/>
                <w:lang w:eastAsia="es-CO"/>
              </w:rPr>
            </w:pPr>
            <w:r w:rsidRPr="009A6AAF">
              <w:rPr>
                <w:rFonts w:ascii="Arial" w:eastAsia="Calibri" w:hAnsi="Arial" w:cs="Arial"/>
                <w:b w:val="0"/>
                <w:sz w:val="16"/>
                <w:szCs w:val="16"/>
                <w:lang w:eastAsia="es-CO"/>
              </w:rPr>
              <w:t>Área Neta (Has)</w:t>
            </w:r>
          </w:p>
        </w:tc>
        <w:tc>
          <w:tcPr>
            <w:tcW w:w="324" w:type="pct"/>
            <w:noWrap/>
            <w:vAlign w:val="center"/>
            <w:hideMark/>
          </w:tcPr>
          <w:p w:rsidR="004E3531" w:rsidRPr="009A6AAF" w:rsidRDefault="004E3531" w:rsidP="00047FC7">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6"/>
                <w:szCs w:val="16"/>
                <w:lang w:eastAsia="es-CO"/>
              </w:rPr>
            </w:pPr>
            <w:r w:rsidRPr="009A6AAF">
              <w:rPr>
                <w:rFonts w:ascii="Arial" w:eastAsia="Calibri" w:hAnsi="Arial" w:cs="Arial"/>
                <w:b w:val="0"/>
                <w:sz w:val="16"/>
                <w:szCs w:val="16"/>
                <w:lang w:eastAsia="es-CO"/>
              </w:rPr>
              <w:t>I.O</w:t>
            </w:r>
          </w:p>
        </w:tc>
        <w:tc>
          <w:tcPr>
            <w:tcW w:w="628" w:type="pct"/>
            <w:noWrap/>
            <w:vAlign w:val="center"/>
            <w:hideMark/>
          </w:tcPr>
          <w:p w:rsidR="004E3531" w:rsidRPr="009A6AAF" w:rsidRDefault="004E3531" w:rsidP="00047FC7">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6"/>
                <w:szCs w:val="16"/>
                <w:lang w:eastAsia="es-CO"/>
              </w:rPr>
            </w:pPr>
            <w:r w:rsidRPr="009A6AAF">
              <w:rPr>
                <w:rFonts w:ascii="Arial" w:eastAsia="Calibri" w:hAnsi="Arial" w:cs="Arial"/>
                <w:b w:val="0"/>
                <w:sz w:val="16"/>
                <w:szCs w:val="16"/>
                <w:lang w:eastAsia="es-CO"/>
              </w:rPr>
              <w:t>Densidad POT</w:t>
            </w:r>
          </w:p>
        </w:tc>
        <w:tc>
          <w:tcPr>
            <w:tcW w:w="377" w:type="pct"/>
            <w:noWrap/>
            <w:vAlign w:val="center"/>
            <w:hideMark/>
          </w:tcPr>
          <w:p w:rsidR="004E3531" w:rsidRPr="009A6AAF" w:rsidRDefault="004E3531" w:rsidP="00047FC7">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6"/>
                <w:szCs w:val="16"/>
                <w:lang w:eastAsia="es-CO"/>
              </w:rPr>
            </w:pPr>
            <w:r w:rsidRPr="009A6AAF">
              <w:rPr>
                <w:rFonts w:ascii="Arial" w:eastAsia="Calibri" w:hAnsi="Arial" w:cs="Arial"/>
                <w:b w:val="0"/>
                <w:sz w:val="16"/>
                <w:szCs w:val="16"/>
                <w:lang w:eastAsia="es-CO"/>
              </w:rPr>
              <w:t>Altura</w:t>
            </w:r>
          </w:p>
        </w:tc>
        <w:tc>
          <w:tcPr>
            <w:tcW w:w="590" w:type="pct"/>
            <w:noWrap/>
            <w:vAlign w:val="center"/>
            <w:hideMark/>
          </w:tcPr>
          <w:p w:rsidR="004E3531" w:rsidRPr="009A6AAF" w:rsidRDefault="004E3531" w:rsidP="00047FC7">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6"/>
                <w:szCs w:val="16"/>
                <w:lang w:eastAsia="es-CO"/>
              </w:rPr>
            </w:pPr>
            <w:r w:rsidRPr="009A6AAF">
              <w:rPr>
                <w:rFonts w:ascii="Arial" w:eastAsia="Calibri" w:hAnsi="Arial" w:cs="Arial"/>
                <w:b w:val="0"/>
                <w:sz w:val="16"/>
                <w:szCs w:val="16"/>
                <w:lang w:eastAsia="es-CO"/>
              </w:rPr>
              <w:t>Unidades de Vivienda</w:t>
            </w:r>
          </w:p>
        </w:tc>
        <w:tc>
          <w:tcPr>
            <w:tcW w:w="665" w:type="pct"/>
            <w:noWrap/>
            <w:vAlign w:val="center"/>
            <w:hideMark/>
          </w:tcPr>
          <w:p w:rsidR="004E3531" w:rsidRPr="009A6AAF" w:rsidRDefault="004E3531" w:rsidP="00047FC7">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6"/>
                <w:szCs w:val="16"/>
                <w:lang w:eastAsia="es-CO"/>
              </w:rPr>
            </w:pPr>
            <w:r w:rsidRPr="009A6AAF">
              <w:rPr>
                <w:rFonts w:ascii="Arial" w:eastAsia="Calibri" w:hAnsi="Arial" w:cs="Arial"/>
                <w:b w:val="0"/>
                <w:sz w:val="16"/>
                <w:szCs w:val="16"/>
                <w:lang w:eastAsia="es-CO"/>
              </w:rPr>
              <w:t>Habitantes (4 Hab x Und)</w:t>
            </w:r>
          </w:p>
        </w:tc>
        <w:tc>
          <w:tcPr>
            <w:tcW w:w="642" w:type="pct"/>
            <w:noWrap/>
            <w:vAlign w:val="center"/>
            <w:hideMark/>
          </w:tcPr>
          <w:p w:rsidR="004E3531" w:rsidRPr="009A6AAF" w:rsidRDefault="004E3531" w:rsidP="00047FC7">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6"/>
                <w:szCs w:val="16"/>
                <w:lang w:eastAsia="es-CO"/>
              </w:rPr>
            </w:pPr>
            <w:r w:rsidRPr="009A6AAF">
              <w:rPr>
                <w:rFonts w:ascii="Arial" w:eastAsia="Calibri" w:hAnsi="Arial" w:cs="Arial"/>
                <w:b w:val="0"/>
                <w:sz w:val="16"/>
                <w:szCs w:val="16"/>
                <w:lang w:eastAsia="es-CO"/>
              </w:rPr>
              <w:t>Densidad Estimada</w:t>
            </w:r>
          </w:p>
        </w:tc>
      </w:tr>
      <w:tr w:rsidR="004E3531" w:rsidRPr="009A6AAF" w:rsidTr="00047F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7" w:type="pct"/>
            <w:noWrap/>
            <w:vAlign w:val="center"/>
            <w:hideMark/>
          </w:tcPr>
          <w:p w:rsidR="004E3531" w:rsidRPr="009A6AAF" w:rsidRDefault="004E3531" w:rsidP="00047FC7">
            <w:pPr>
              <w:jc w:val="center"/>
              <w:rPr>
                <w:rFonts w:ascii="Arial" w:eastAsia="Calibri" w:hAnsi="Arial" w:cs="Arial"/>
                <w:b w:val="0"/>
                <w:sz w:val="16"/>
                <w:szCs w:val="16"/>
                <w:lang w:eastAsia="es-CO"/>
              </w:rPr>
            </w:pPr>
            <w:r w:rsidRPr="009A6AAF">
              <w:rPr>
                <w:rFonts w:ascii="Arial" w:eastAsia="Calibri" w:hAnsi="Arial" w:cs="Arial"/>
                <w:b w:val="0"/>
                <w:sz w:val="16"/>
                <w:szCs w:val="16"/>
                <w:lang w:eastAsia="es-CO"/>
              </w:rPr>
              <w:t>ARU</w:t>
            </w:r>
          </w:p>
        </w:tc>
        <w:tc>
          <w:tcPr>
            <w:tcW w:w="575"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338,8</w:t>
            </w:r>
          </w:p>
        </w:tc>
        <w:tc>
          <w:tcPr>
            <w:tcW w:w="591"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271,0</w:t>
            </w:r>
          </w:p>
        </w:tc>
        <w:tc>
          <w:tcPr>
            <w:tcW w:w="324"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0,4</w:t>
            </w:r>
          </w:p>
        </w:tc>
        <w:tc>
          <w:tcPr>
            <w:tcW w:w="628"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No define</w:t>
            </w:r>
          </w:p>
        </w:tc>
        <w:tc>
          <w:tcPr>
            <w:tcW w:w="377"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4,5</w:t>
            </w:r>
          </w:p>
        </w:tc>
        <w:tc>
          <w:tcPr>
            <w:tcW w:w="590"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53.668</w:t>
            </w:r>
          </w:p>
        </w:tc>
        <w:tc>
          <w:tcPr>
            <w:tcW w:w="665"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214.670</w:t>
            </w:r>
          </w:p>
        </w:tc>
        <w:tc>
          <w:tcPr>
            <w:tcW w:w="642"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198</w:t>
            </w:r>
          </w:p>
        </w:tc>
      </w:tr>
      <w:tr w:rsidR="004E3531" w:rsidRPr="009A6AAF" w:rsidTr="00047FC7">
        <w:trPr>
          <w:trHeight w:val="302"/>
        </w:trPr>
        <w:tc>
          <w:tcPr>
            <w:cnfStyle w:val="001000000000" w:firstRow="0" w:lastRow="0" w:firstColumn="1" w:lastColumn="0" w:oddVBand="0" w:evenVBand="0" w:oddHBand="0" w:evenHBand="0" w:firstRowFirstColumn="0" w:firstRowLastColumn="0" w:lastRowFirstColumn="0" w:lastRowLastColumn="0"/>
            <w:tcW w:w="607" w:type="pct"/>
            <w:noWrap/>
            <w:vAlign w:val="center"/>
            <w:hideMark/>
          </w:tcPr>
          <w:p w:rsidR="004E3531" w:rsidRPr="009A6AAF" w:rsidRDefault="004E3531" w:rsidP="00047FC7">
            <w:pPr>
              <w:jc w:val="center"/>
              <w:rPr>
                <w:rFonts w:ascii="Arial" w:eastAsia="Calibri" w:hAnsi="Arial" w:cs="Arial"/>
                <w:b w:val="0"/>
                <w:sz w:val="16"/>
                <w:szCs w:val="16"/>
                <w:lang w:eastAsia="es-CO"/>
              </w:rPr>
            </w:pPr>
            <w:r w:rsidRPr="009A6AAF">
              <w:rPr>
                <w:rFonts w:ascii="Arial" w:eastAsia="Calibri" w:hAnsi="Arial" w:cs="Arial"/>
                <w:b w:val="0"/>
                <w:sz w:val="16"/>
                <w:szCs w:val="16"/>
                <w:lang w:eastAsia="es-CO"/>
              </w:rPr>
              <w:t>AUM</w:t>
            </w:r>
          </w:p>
        </w:tc>
        <w:tc>
          <w:tcPr>
            <w:tcW w:w="575"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142,6</w:t>
            </w:r>
          </w:p>
        </w:tc>
        <w:tc>
          <w:tcPr>
            <w:tcW w:w="591"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114,1</w:t>
            </w:r>
          </w:p>
        </w:tc>
        <w:tc>
          <w:tcPr>
            <w:tcW w:w="324"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0,4</w:t>
            </w:r>
          </w:p>
        </w:tc>
        <w:tc>
          <w:tcPr>
            <w:tcW w:w="628"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No define</w:t>
            </w:r>
          </w:p>
        </w:tc>
        <w:tc>
          <w:tcPr>
            <w:tcW w:w="377"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4,5</w:t>
            </w:r>
          </w:p>
        </w:tc>
        <w:tc>
          <w:tcPr>
            <w:tcW w:w="590"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22.594</w:t>
            </w:r>
          </w:p>
        </w:tc>
        <w:tc>
          <w:tcPr>
            <w:tcW w:w="665"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90.377</w:t>
            </w:r>
          </w:p>
        </w:tc>
        <w:tc>
          <w:tcPr>
            <w:tcW w:w="642"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198</w:t>
            </w:r>
          </w:p>
        </w:tc>
      </w:tr>
      <w:tr w:rsidR="004E3531" w:rsidRPr="009A6AAF" w:rsidTr="00047F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7" w:type="pct"/>
            <w:noWrap/>
            <w:vAlign w:val="center"/>
            <w:hideMark/>
          </w:tcPr>
          <w:p w:rsidR="004E3531" w:rsidRPr="009A6AAF" w:rsidRDefault="004E3531" w:rsidP="00047FC7">
            <w:pPr>
              <w:jc w:val="center"/>
              <w:rPr>
                <w:rFonts w:ascii="Arial" w:eastAsia="Calibri" w:hAnsi="Arial" w:cs="Arial"/>
                <w:b w:val="0"/>
                <w:sz w:val="16"/>
                <w:szCs w:val="16"/>
                <w:lang w:eastAsia="es-CO"/>
              </w:rPr>
            </w:pPr>
            <w:r w:rsidRPr="009A6AAF">
              <w:rPr>
                <w:rFonts w:ascii="Arial" w:eastAsia="Calibri" w:hAnsi="Arial" w:cs="Arial"/>
                <w:b w:val="0"/>
                <w:sz w:val="16"/>
                <w:szCs w:val="16"/>
                <w:lang w:eastAsia="es-CO"/>
              </w:rPr>
              <w:t>AH</w:t>
            </w:r>
          </w:p>
        </w:tc>
        <w:tc>
          <w:tcPr>
            <w:tcW w:w="575"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14,9</w:t>
            </w:r>
          </w:p>
        </w:tc>
        <w:tc>
          <w:tcPr>
            <w:tcW w:w="591"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11,9</w:t>
            </w:r>
          </w:p>
        </w:tc>
        <w:tc>
          <w:tcPr>
            <w:tcW w:w="324"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0,6</w:t>
            </w:r>
          </w:p>
        </w:tc>
        <w:tc>
          <w:tcPr>
            <w:tcW w:w="628"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No define</w:t>
            </w:r>
          </w:p>
        </w:tc>
        <w:tc>
          <w:tcPr>
            <w:tcW w:w="377"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2</w:t>
            </w:r>
          </w:p>
        </w:tc>
        <w:tc>
          <w:tcPr>
            <w:tcW w:w="590"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1.571</w:t>
            </w:r>
          </w:p>
        </w:tc>
        <w:tc>
          <w:tcPr>
            <w:tcW w:w="665"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6.285</w:t>
            </w:r>
          </w:p>
        </w:tc>
        <w:tc>
          <w:tcPr>
            <w:tcW w:w="642"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132</w:t>
            </w:r>
          </w:p>
        </w:tc>
      </w:tr>
      <w:tr w:rsidR="004E3531" w:rsidRPr="009A6AAF" w:rsidTr="00047FC7">
        <w:trPr>
          <w:trHeight w:val="302"/>
        </w:trPr>
        <w:tc>
          <w:tcPr>
            <w:cnfStyle w:val="001000000000" w:firstRow="0" w:lastRow="0" w:firstColumn="1" w:lastColumn="0" w:oddVBand="0" w:evenVBand="0" w:oddHBand="0" w:evenHBand="0" w:firstRowFirstColumn="0" w:firstRowLastColumn="0" w:lastRowFirstColumn="0" w:lastRowLastColumn="0"/>
            <w:tcW w:w="607" w:type="pct"/>
            <w:noWrap/>
            <w:vAlign w:val="center"/>
            <w:hideMark/>
          </w:tcPr>
          <w:p w:rsidR="004E3531" w:rsidRPr="009A6AAF" w:rsidRDefault="004E3531" w:rsidP="00047FC7">
            <w:pPr>
              <w:jc w:val="center"/>
              <w:rPr>
                <w:rFonts w:ascii="Arial" w:eastAsia="Calibri" w:hAnsi="Arial" w:cs="Arial"/>
                <w:b w:val="0"/>
                <w:sz w:val="16"/>
                <w:szCs w:val="16"/>
                <w:lang w:eastAsia="es-CO"/>
              </w:rPr>
            </w:pPr>
            <w:r w:rsidRPr="009A6AAF">
              <w:rPr>
                <w:rFonts w:ascii="Arial" w:eastAsia="Calibri" w:hAnsi="Arial" w:cs="Arial"/>
                <w:b w:val="0"/>
                <w:sz w:val="16"/>
                <w:szCs w:val="16"/>
                <w:lang w:eastAsia="es-CO"/>
              </w:rPr>
              <w:t>AEU</w:t>
            </w:r>
          </w:p>
        </w:tc>
        <w:tc>
          <w:tcPr>
            <w:tcW w:w="575"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15,7</w:t>
            </w:r>
          </w:p>
        </w:tc>
        <w:tc>
          <w:tcPr>
            <w:tcW w:w="591"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12,6</w:t>
            </w:r>
          </w:p>
        </w:tc>
        <w:tc>
          <w:tcPr>
            <w:tcW w:w="324"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0,27</w:t>
            </w:r>
          </w:p>
        </w:tc>
        <w:tc>
          <w:tcPr>
            <w:tcW w:w="628"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No define</w:t>
            </w:r>
          </w:p>
        </w:tc>
        <w:tc>
          <w:tcPr>
            <w:tcW w:w="377"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5</w:t>
            </w:r>
          </w:p>
        </w:tc>
        <w:tc>
          <w:tcPr>
            <w:tcW w:w="590"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1.870</w:t>
            </w:r>
          </w:p>
        </w:tc>
        <w:tc>
          <w:tcPr>
            <w:tcW w:w="665"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7.480</w:t>
            </w:r>
          </w:p>
        </w:tc>
        <w:tc>
          <w:tcPr>
            <w:tcW w:w="642"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148,5</w:t>
            </w:r>
          </w:p>
        </w:tc>
      </w:tr>
      <w:tr w:rsidR="004E3531" w:rsidRPr="009A6AAF" w:rsidTr="00047F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7" w:type="pct"/>
            <w:noWrap/>
            <w:vAlign w:val="center"/>
            <w:hideMark/>
          </w:tcPr>
          <w:p w:rsidR="004E3531" w:rsidRPr="009A6AAF" w:rsidRDefault="004E3531" w:rsidP="00047FC7">
            <w:pPr>
              <w:jc w:val="center"/>
              <w:rPr>
                <w:rFonts w:ascii="Arial" w:eastAsia="Calibri" w:hAnsi="Arial" w:cs="Arial"/>
                <w:b w:val="0"/>
                <w:sz w:val="16"/>
                <w:szCs w:val="16"/>
                <w:lang w:eastAsia="es-CO"/>
              </w:rPr>
            </w:pPr>
            <w:r w:rsidRPr="009A6AAF">
              <w:rPr>
                <w:rFonts w:ascii="Arial" w:eastAsia="Calibri" w:hAnsi="Arial" w:cs="Arial"/>
                <w:b w:val="0"/>
                <w:sz w:val="16"/>
                <w:szCs w:val="16"/>
                <w:lang w:eastAsia="es-CO"/>
              </w:rPr>
              <w:t>AVIS</w:t>
            </w:r>
          </w:p>
        </w:tc>
        <w:tc>
          <w:tcPr>
            <w:tcW w:w="575"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67,4</w:t>
            </w:r>
          </w:p>
        </w:tc>
        <w:tc>
          <w:tcPr>
            <w:tcW w:w="591"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53,9</w:t>
            </w:r>
          </w:p>
        </w:tc>
        <w:tc>
          <w:tcPr>
            <w:tcW w:w="324"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0,6</w:t>
            </w:r>
          </w:p>
        </w:tc>
        <w:tc>
          <w:tcPr>
            <w:tcW w:w="628"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No define</w:t>
            </w:r>
          </w:p>
        </w:tc>
        <w:tc>
          <w:tcPr>
            <w:tcW w:w="377"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3</w:t>
            </w:r>
          </w:p>
        </w:tc>
        <w:tc>
          <w:tcPr>
            <w:tcW w:w="590"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10.676</w:t>
            </w:r>
          </w:p>
        </w:tc>
        <w:tc>
          <w:tcPr>
            <w:tcW w:w="665"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42.705</w:t>
            </w:r>
          </w:p>
        </w:tc>
        <w:tc>
          <w:tcPr>
            <w:tcW w:w="642"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198</w:t>
            </w:r>
          </w:p>
        </w:tc>
      </w:tr>
      <w:tr w:rsidR="004E3531" w:rsidRPr="009A6AAF" w:rsidTr="00047FC7">
        <w:trPr>
          <w:trHeight w:val="302"/>
        </w:trPr>
        <w:tc>
          <w:tcPr>
            <w:cnfStyle w:val="001000000000" w:firstRow="0" w:lastRow="0" w:firstColumn="1" w:lastColumn="0" w:oddVBand="0" w:evenVBand="0" w:oddHBand="0" w:evenHBand="0" w:firstRowFirstColumn="0" w:firstRowLastColumn="0" w:lastRowFirstColumn="0" w:lastRowLastColumn="0"/>
            <w:tcW w:w="607" w:type="pct"/>
            <w:noWrap/>
            <w:vAlign w:val="center"/>
            <w:hideMark/>
          </w:tcPr>
          <w:p w:rsidR="004E3531" w:rsidRPr="009A6AAF" w:rsidRDefault="004E3531" w:rsidP="00047FC7">
            <w:pPr>
              <w:jc w:val="center"/>
              <w:rPr>
                <w:rFonts w:ascii="Arial" w:eastAsia="Calibri" w:hAnsi="Arial" w:cs="Arial"/>
                <w:b w:val="0"/>
                <w:sz w:val="16"/>
                <w:szCs w:val="16"/>
                <w:lang w:eastAsia="es-CO"/>
              </w:rPr>
            </w:pPr>
            <w:r w:rsidRPr="009A6AAF">
              <w:rPr>
                <w:rFonts w:ascii="Arial" w:eastAsia="Calibri" w:hAnsi="Arial" w:cs="Arial"/>
                <w:b w:val="0"/>
                <w:sz w:val="16"/>
                <w:szCs w:val="16"/>
                <w:lang w:eastAsia="es-CO"/>
              </w:rPr>
              <w:t>ZAP</w:t>
            </w:r>
          </w:p>
        </w:tc>
        <w:tc>
          <w:tcPr>
            <w:tcW w:w="575"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1185,1</w:t>
            </w:r>
          </w:p>
        </w:tc>
        <w:tc>
          <w:tcPr>
            <w:tcW w:w="591"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948,1</w:t>
            </w:r>
          </w:p>
        </w:tc>
        <w:tc>
          <w:tcPr>
            <w:tcW w:w="324"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0,15</w:t>
            </w:r>
          </w:p>
        </w:tc>
        <w:tc>
          <w:tcPr>
            <w:tcW w:w="628"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No define</w:t>
            </w:r>
          </w:p>
        </w:tc>
        <w:tc>
          <w:tcPr>
            <w:tcW w:w="377"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2,4</w:t>
            </w:r>
          </w:p>
        </w:tc>
        <w:tc>
          <w:tcPr>
            <w:tcW w:w="590"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42.663</w:t>
            </w:r>
          </w:p>
        </w:tc>
        <w:tc>
          <w:tcPr>
            <w:tcW w:w="665"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170.650</w:t>
            </w:r>
          </w:p>
        </w:tc>
        <w:tc>
          <w:tcPr>
            <w:tcW w:w="642"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45</w:t>
            </w:r>
          </w:p>
        </w:tc>
      </w:tr>
      <w:tr w:rsidR="004E3531" w:rsidRPr="009A6AAF" w:rsidTr="00047F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7" w:type="pct"/>
            <w:noWrap/>
            <w:vAlign w:val="center"/>
            <w:hideMark/>
          </w:tcPr>
          <w:p w:rsidR="004E3531" w:rsidRPr="009A6AAF" w:rsidRDefault="004E3531" w:rsidP="00047FC7">
            <w:pPr>
              <w:jc w:val="center"/>
              <w:rPr>
                <w:rFonts w:ascii="Arial" w:eastAsia="Calibri" w:hAnsi="Arial" w:cs="Arial"/>
                <w:b w:val="0"/>
                <w:sz w:val="16"/>
                <w:szCs w:val="16"/>
                <w:lang w:eastAsia="es-CO"/>
              </w:rPr>
            </w:pPr>
            <w:r w:rsidRPr="009A6AAF">
              <w:rPr>
                <w:rFonts w:ascii="Arial" w:eastAsia="Calibri" w:hAnsi="Arial" w:cs="Arial"/>
                <w:b w:val="0"/>
                <w:sz w:val="16"/>
                <w:szCs w:val="16"/>
                <w:lang w:eastAsia="es-CO"/>
              </w:rPr>
              <w:t>ZRG</w:t>
            </w:r>
          </w:p>
        </w:tc>
        <w:tc>
          <w:tcPr>
            <w:tcW w:w="575"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753,6</w:t>
            </w:r>
          </w:p>
        </w:tc>
        <w:tc>
          <w:tcPr>
            <w:tcW w:w="591"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602,9</w:t>
            </w:r>
          </w:p>
        </w:tc>
        <w:tc>
          <w:tcPr>
            <w:tcW w:w="324"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0,3</w:t>
            </w:r>
          </w:p>
        </w:tc>
        <w:tc>
          <w:tcPr>
            <w:tcW w:w="628"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4</w:t>
            </w:r>
          </w:p>
        </w:tc>
        <w:tc>
          <w:tcPr>
            <w:tcW w:w="377"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2,4</w:t>
            </w:r>
          </w:p>
        </w:tc>
        <w:tc>
          <w:tcPr>
            <w:tcW w:w="590"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2.411</w:t>
            </w:r>
          </w:p>
        </w:tc>
        <w:tc>
          <w:tcPr>
            <w:tcW w:w="665"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9.646</w:t>
            </w:r>
          </w:p>
        </w:tc>
        <w:tc>
          <w:tcPr>
            <w:tcW w:w="642"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4</w:t>
            </w:r>
          </w:p>
        </w:tc>
      </w:tr>
      <w:tr w:rsidR="004E3531" w:rsidRPr="009A6AAF" w:rsidTr="00047FC7">
        <w:trPr>
          <w:trHeight w:val="302"/>
        </w:trPr>
        <w:tc>
          <w:tcPr>
            <w:cnfStyle w:val="001000000000" w:firstRow="0" w:lastRow="0" w:firstColumn="1" w:lastColumn="0" w:oddVBand="0" w:evenVBand="0" w:oddHBand="0" w:evenHBand="0" w:firstRowFirstColumn="0" w:firstRowLastColumn="0" w:lastRowFirstColumn="0" w:lastRowLastColumn="0"/>
            <w:tcW w:w="607" w:type="pct"/>
            <w:noWrap/>
            <w:vAlign w:val="center"/>
            <w:hideMark/>
          </w:tcPr>
          <w:p w:rsidR="004E3531" w:rsidRPr="009A6AAF" w:rsidRDefault="004E3531" w:rsidP="00047FC7">
            <w:pPr>
              <w:jc w:val="center"/>
              <w:rPr>
                <w:rFonts w:ascii="Arial" w:eastAsia="Calibri" w:hAnsi="Arial" w:cs="Arial"/>
                <w:b w:val="0"/>
                <w:sz w:val="16"/>
                <w:szCs w:val="16"/>
                <w:lang w:eastAsia="es-CO"/>
              </w:rPr>
            </w:pPr>
            <w:r w:rsidRPr="009A6AAF">
              <w:rPr>
                <w:rFonts w:ascii="Arial" w:eastAsia="Calibri" w:hAnsi="Arial" w:cs="Arial"/>
                <w:b w:val="0"/>
                <w:sz w:val="16"/>
                <w:szCs w:val="16"/>
                <w:lang w:eastAsia="es-CO"/>
              </w:rPr>
              <w:t>ZRS</w:t>
            </w:r>
          </w:p>
        </w:tc>
        <w:tc>
          <w:tcPr>
            <w:tcW w:w="575"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122,8</w:t>
            </w:r>
          </w:p>
        </w:tc>
        <w:tc>
          <w:tcPr>
            <w:tcW w:w="591"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98,2</w:t>
            </w:r>
          </w:p>
        </w:tc>
        <w:tc>
          <w:tcPr>
            <w:tcW w:w="324"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0,3</w:t>
            </w:r>
          </w:p>
        </w:tc>
        <w:tc>
          <w:tcPr>
            <w:tcW w:w="628"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10</w:t>
            </w:r>
          </w:p>
        </w:tc>
        <w:tc>
          <w:tcPr>
            <w:tcW w:w="377"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2,4</w:t>
            </w:r>
          </w:p>
        </w:tc>
        <w:tc>
          <w:tcPr>
            <w:tcW w:w="590"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982</w:t>
            </w:r>
          </w:p>
        </w:tc>
        <w:tc>
          <w:tcPr>
            <w:tcW w:w="665"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3.929</w:t>
            </w:r>
          </w:p>
        </w:tc>
        <w:tc>
          <w:tcPr>
            <w:tcW w:w="642"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10</w:t>
            </w:r>
          </w:p>
        </w:tc>
      </w:tr>
      <w:tr w:rsidR="004E3531" w:rsidRPr="009A6AAF" w:rsidTr="00047F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7" w:type="pct"/>
            <w:noWrap/>
            <w:vAlign w:val="center"/>
            <w:hideMark/>
          </w:tcPr>
          <w:p w:rsidR="004E3531" w:rsidRPr="009A6AAF" w:rsidRDefault="004E3531" w:rsidP="00047FC7">
            <w:pPr>
              <w:jc w:val="center"/>
              <w:rPr>
                <w:rFonts w:ascii="Arial" w:eastAsia="Calibri" w:hAnsi="Arial" w:cs="Arial"/>
                <w:b w:val="0"/>
                <w:sz w:val="16"/>
                <w:szCs w:val="16"/>
                <w:lang w:eastAsia="es-CO"/>
              </w:rPr>
            </w:pPr>
            <w:r w:rsidRPr="009A6AAF">
              <w:rPr>
                <w:rFonts w:ascii="Arial" w:eastAsia="Calibri" w:hAnsi="Arial" w:cs="Arial"/>
                <w:b w:val="0"/>
                <w:sz w:val="16"/>
                <w:szCs w:val="16"/>
                <w:lang w:eastAsia="es-CO"/>
              </w:rPr>
              <w:t>ZVC</w:t>
            </w:r>
          </w:p>
        </w:tc>
        <w:tc>
          <w:tcPr>
            <w:tcW w:w="575"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286,2</w:t>
            </w:r>
          </w:p>
        </w:tc>
        <w:tc>
          <w:tcPr>
            <w:tcW w:w="591"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229,0</w:t>
            </w:r>
          </w:p>
        </w:tc>
        <w:tc>
          <w:tcPr>
            <w:tcW w:w="324"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0,3</w:t>
            </w:r>
          </w:p>
        </w:tc>
        <w:tc>
          <w:tcPr>
            <w:tcW w:w="628"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10</w:t>
            </w:r>
          </w:p>
        </w:tc>
        <w:tc>
          <w:tcPr>
            <w:tcW w:w="377"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2,4</w:t>
            </w:r>
          </w:p>
        </w:tc>
        <w:tc>
          <w:tcPr>
            <w:tcW w:w="590"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2.290</w:t>
            </w:r>
          </w:p>
        </w:tc>
        <w:tc>
          <w:tcPr>
            <w:tcW w:w="665"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9.158</w:t>
            </w:r>
          </w:p>
        </w:tc>
        <w:tc>
          <w:tcPr>
            <w:tcW w:w="642"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10</w:t>
            </w:r>
          </w:p>
        </w:tc>
      </w:tr>
      <w:tr w:rsidR="004E3531" w:rsidRPr="009A6AAF" w:rsidTr="00047FC7">
        <w:trPr>
          <w:trHeight w:val="302"/>
        </w:trPr>
        <w:tc>
          <w:tcPr>
            <w:cnfStyle w:val="001000000000" w:firstRow="0" w:lastRow="0" w:firstColumn="1" w:lastColumn="0" w:oddVBand="0" w:evenVBand="0" w:oddHBand="0" w:evenHBand="0" w:firstRowFirstColumn="0" w:firstRowLastColumn="0" w:lastRowFirstColumn="0" w:lastRowLastColumn="0"/>
            <w:tcW w:w="607" w:type="pct"/>
            <w:noWrap/>
            <w:vAlign w:val="center"/>
            <w:hideMark/>
          </w:tcPr>
          <w:p w:rsidR="004E3531" w:rsidRPr="009A6AAF" w:rsidRDefault="004E3531" w:rsidP="00047FC7">
            <w:pPr>
              <w:jc w:val="center"/>
              <w:rPr>
                <w:rFonts w:ascii="Arial" w:eastAsia="Calibri" w:hAnsi="Arial" w:cs="Arial"/>
                <w:b w:val="0"/>
                <w:sz w:val="16"/>
                <w:szCs w:val="16"/>
                <w:lang w:eastAsia="es-CO"/>
              </w:rPr>
            </w:pPr>
            <w:r w:rsidRPr="009A6AAF">
              <w:rPr>
                <w:rFonts w:ascii="Arial" w:eastAsia="Calibri" w:hAnsi="Arial" w:cs="Arial"/>
                <w:b w:val="0"/>
                <w:sz w:val="16"/>
                <w:szCs w:val="16"/>
                <w:lang w:eastAsia="es-CO"/>
              </w:rPr>
              <w:t>ZVCE</w:t>
            </w:r>
          </w:p>
        </w:tc>
        <w:tc>
          <w:tcPr>
            <w:tcW w:w="575"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84,9</w:t>
            </w:r>
          </w:p>
        </w:tc>
        <w:tc>
          <w:tcPr>
            <w:tcW w:w="591"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67,9</w:t>
            </w:r>
          </w:p>
        </w:tc>
        <w:tc>
          <w:tcPr>
            <w:tcW w:w="324"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0,3</w:t>
            </w:r>
          </w:p>
        </w:tc>
        <w:tc>
          <w:tcPr>
            <w:tcW w:w="628"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20</w:t>
            </w:r>
          </w:p>
        </w:tc>
        <w:tc>
          <w:tcPr>
            <w:tcW w:w="377"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2,4</w:t>
            </w:r>
          </w:p>
        </w:tc>
        <w:tc>
          <w:tcPr>
            <w:tcW w:w="590"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1.359</w:t>
            </w:r>
          </w:p>
        </w:tc>
        <w:tc>
          <w:tcPr>
            <w:tcW w:w="665"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5.435</w:t>
            </w:r>
          </w:p>
        </w:tc>
        <w:tc>
          <w:tcPr>
            <w:tcW w:w="642"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20</w:t>
            </w:r>
          </w:p>
        </w:tc>
      </w:tr>
      <w:tr w:rsidR="004E3531" w:rsidRPr="009A6AAF" w:rsidTr="00047F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7" w:type="pct"/>
            <w:noWrap/>
            <w:vAlign w:val="center"/>
            <w:hideMark/>
          </w:tcPr>
          <w:p w:rsidR="004E3531" w:rsidRPr="009A6AAF" w:rsidRDefault="004E3531" w:rsidP="00047FC7">
            <w:pPr>
              <w:jc w:val="center"/>
              <w:rPr>
                <w:rFonts w:ascii="Arial" w:eastAsia="Calibri" w:hAnsi="Arial" w:cs="Arial"/>
                <w:b w:val="0"/>
                <w:sz w:val="16"/>
                <w:szCs w:val="16"/>
                <w:lang w:eastAsia="es-CO"/>
              </w:rPr>
            </w:pPr>
            <w:r w:rsidRPr="009A6AAF">
              <w:rPr>
                <w:rFonts w:ascii="Arial" w:eastAsia="Calibri" w:hAnsi="Arial" w:cs="Arial"/>
                <w:b w:val="0"/>
                <w:sz w:val="16"/>
                <w:szCs w:val="16"/>
                <w:lang w:eastAsia="es-CO"/>
              </w:rPr>
              <w:t>ZBP</w:t>
            </w:r>
          </w:p>
        </w:tc>
        <w:tc>
          <w:tcPr>
            <w:tcW w:w="575"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1772,2</w:t>
            </w:r>
          </w:p>
        </w:tc>
        <w:tc>
          <w:tcPr>
            <w:tcW w:w="591"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1417,8</w:t>
            </w:r>
          </w:p>
        </w:tc>
        <w:tc>
          <w:tcPr>
            <w:tcW w:w="324"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0,05</w:t>
            </w:r>
          </w:p>
        </w:tc>
        <w:tc>
          <w:tcPr>
            <w:tcW w:w="628"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3</w:t>
            </w:r>
          </w:p>
        </w:tc>
        <w:tc>
          <w:tcPr>
            <w:tcW w:w="377"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2,4</w:t>
            </w:r>
          </w:p>
        </w:tc>
        <w:tc>
          <w:tcPr>
            <w:tcW w:w="590"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4.253</w:t>
            </w:r>
          </w:p>
        </w:tc>
        <w:tc>
          <w:tcPr>
            <w:tcW w:w="665"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17.013</w:t>
            </w:r>
          </w:p>
        </w:tc>
        <w:tc>
          <w:tcPr>
            <w:tcW w:w="642"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3</w:t>
            </w:r>
          </w:p>
        </w:tc>
      </w:tr>
      <w:tr w:rsidR="004E3531" w:rsidRPr="009A6AAF" w:rsidTr="00047FC7">
        <w:trPr>
          <w:trHeight w:val="302"/>
        </w:trPr>
        <w:tc>
          <w:tcPr>
            <w:cnfStyle w:val="001000000000" w:firstRow="0" w:lastRow="0" w:firstColumn="1" w:lastColumn="0" w:oddVBand="0" w:evenVBand="0" w:oddHBand="0" w:evenHBand="0" w:firstRowFirstColumn="0" w:firstRowLastColumn="0" w:lastRowFirstColumn="0" w:lastRowLastColumn="0"/>
            <w:tcW w:w="607" w:type="pct"/>
            <w:noWrap/>
            <w:vAlign w:val="center"/>
            <w:hideMark/>
          </w:tcPr>
          <w:p w:rsidR="004E3531" w:rsidRPr="009A6AAF" w:rsidRDefault="004E3531" w:rsidP="00047FC7">
            <w:pPr>
              <w:jc w:val="center"/>
              <w:rPr>
                <w:rFonts w:ascii="Arial" w:eastAsia="Calibri" w:hAnsi="Arial" w:cs="Arial"/>
                <w:b w:val="0"/>
                <w:sz w:val="16"/>
                <w:szCs w:val="16"/>
                <w:lang w:eastAsia="es-CO"/>
              </w:rPr>
            </w:pPr>
            <w:r w:rsidRPr="009A6AAF">
              <w:rPr>
                <w:rFonts w:ascii="Arial" w:eastAsia="Calibri" w:hAnsi="Arial" w:cs="Arial"/>
                <w:b w:val="0"/>
                <w:sz w:val="16"/>
                <w:szCs w:val="16"/>
                <w:lang w:eastAsia="es-CO"/>
              </w:rPr>
              <w:t>ZRFP</w:t>
            </w:r>
          </w:p>
        </w:tc>
        <w:tc>
          <w:tcPr>
            <w:tcW w:w="575"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787,1</w:t>
            </w:r>
          </w:p>
        </w:tc>
        <w:tc>
          <w:tcPr>
            <w:tcW w:w="591"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629,7</w:t>
            </w:r>
          </w:p>
        </w:tc>
        <w:tc>
          <w:tcPr>
            <w:tcW w:w="324"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0,05</w:t>
            </w:r>
          </w:p>
        </w:tc>
        <w:tc>
          <w:tcPr>
            <w:tcW w:w="628"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3</w:t>
            </w:r>
          </w:p>
        </w:tc>
        <w:tc>
          <w:tcPr>
            <w:tcW w:w="377"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2,4</w:t>
            </w:r>
          </w:p>
        </w:tc>
        <w:tc>
          <w:tcPr>
            <w:tcW w:w="590"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1.889</w:t>
            </w:r>
          </w:p>
        </w:tc>
        <w:tc>
          <w:tcPr>
            <w:tcW w:w="665"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7.556</w:t>
            </w:r>
          </w:p>
        </w:tc>
        <w:tc>
          <w:tcPr>
            <w:tcW w:w="642" w:type="pct"/>
            <w:noWrap/>
            <w:vAlign w:val="center"/>
            <w:hideMark/>
          </w:tcPr>
          <w:p w:rsidR="004E3531" w:rsidRPr="009A6AAF"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9A6AAF">
              <w:rPr>
                <w:rFonts w:ascii="Arial" w:eastAsia="Calibri" w:hAnsi="Arial" w:cs="Arial"/>
                <w:sz w:val="16"/>
                <w:szCs w:val="16"/>
                <w:lang w:eastAsia="es-CO"/>
              </w:rPr>
              <w:t>3</w:t>
            </w:r>
          </w:p>
        </w:tc>
      </w:tr>
      <w:tr w:rsidR="004E3531" w:rsidRPr="009A6AAF" w:rsidTr="00047FC7">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07" w:type="pct"/>
            <w:noWrap/>
            <w:vAlign w:val="center"/>
            <w:hideMark/>
          </w:tcPr>
          <w:p w:rsidR="004E3531" w:rsidRPr="009A6AAF" w:rsidRDefault="004E3531" w:rsidP="00047FC7">
            <w:pPr>
              <w:jc w:val="center"/>
              <w:rPr>
                <w:rFonts w:ascii="Arial" w:eastAsia="Calibri" w:hAnsi="Arial" w:cs="Arial"/>
                <w:b w:val="0"/>
                <w:sz w:val="16"/>
                <w:szCs w:val="16"/>
                <w:lang w:eastAsia="es-CO"/>
              </w:rPr>
            </w:pPr>
          </w:p>
        </w:tc>
        <w:tc>
          <w:tcPr>
            <w:tcW w:w="575"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p>
        </w:tc>
        <w:tc>
          <w:tcPr>
            <w:tcW w:w="591"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p>
        </w:tc>
        <w:tc>
          <w:tcPr>
            <w:tcW w:w="324"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p>
        </w:tc>
        <w:tc>
          <w:tcPr>
            <w:tcW w:w="628"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p>
        </w:tc>
        <w:tc>
          <w:tcPr>
            <w:tcW w:w="377"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p>
        </w:tc>
        <w:tc>
          <w:tcPr>
            <w:tcW w:w="590"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6"/>
                <w:szCs w:val="16"/>
                <w:lang w:eastAsia="es-CO"/>
              </w:rPr>
            </w:pPr>
            <w:r w:rsidRPr="009A6AAF">
              <w:rPr>
                <w:rFonts w:ascii="Arial" w:eastAsia="Calibri" w:hAnsi="Arial" w:cs="Arial"/>
                <w:bCs/>
                <w:sz w:val="16"/>
                <w:szCs w:val="16"/>
                <w:lang w:eastAsia="es-CO"/>
              </w:rPr>
              <w:t>146.226</w:t>
            </w:r>
          </w:p>
        </w:tc>
        <w:tc>
          <w:tcPr>
            <w:tcW w:w="665" w:type="pct"/>
            <w:noWrap/>
            <w:vAlign w:val="center"/>
            <w:hideMark/>
          </w:tcPr>
          <w:p w:rsidR="004E3531" w:rsidRPr="009A6AAF" w:rsidRDefault="004E3531" w:rsidP="00047FC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6"/>
                <w:szCs w:val="16"/>
                <w:lang w:eastAsia="es-CO"/>
              </w:rPr>
            </w:pPr>
            <w:r w:rsidRPr="009A6AAF">
              <w:rPr>
                <w:rFonts w:ascii="Arial" w:eastAsia="Calibri" w:hAnsi="Arial" w:cs="Arial"/>
                <w:bCs/>
                <w:sz w:val="16"/>
                <w:szCs w:val="16"/>
                <w:lang w:eastAsia="es-CO"/>
              </w:rPr>
              <w:t>584.904</w:t>
            </w:r>
          </w:p>
        </w:tc>
        <w:tc>
          <w:tcPr>
            <w:tcW w:w="642" w:type="pct"/>
            <w:noWrap/>
            <w:vAlign w:val="center"/>
            <w:hideMark/>
          </w:tcPr>
          <w:p w:rsidR="004E3531" w:rsidRPr="009A6AAF" w:rsidRDefault="004E3531" w:rsidP="00047FC7">
            <w:pPr>
              <w:keepNex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6"/>
                <w:szCs w:val="16"/>
                <w:lang w:eastAsia="es-CO"/>
              </w:rPr>
            </w:pPr>
          </w:p>
        </w:tc>
      </w:tr>
    </w:tbl>
    <w:p w:rsidR="004E3531" w:rsidRPr="009A6AAF" w:rsidRDefault="004E3531" w:rsidP="004E3531">
      <w:pPr>
        <w:autoSpaceDE w:val="0"/>
        <w:autoSpaceDN w:val="0"/>
        <w:adjustRightInd w:val="0"/>
        <w:spacing w:after="0" w:line="240" w:lineRule="auto"/>
        <w:jc w:val="both"/>
        <w:rPr>
          <w:rFonts w:ascii="Arial" w:eastAsia="Times New Roman" w:hAnsi="Arial" w:cs="Times New Roman"/>
          <w:bCs/>
          <w:kern w:val="32"/>
          <w:lang w:eastAsia="es-ES"/>
        </w:rPr>
      </w:pPr>
    </w:p>
    <w:p w:rsidR="004E3531" w:rsidRPr="009A6AAF" w:rsidRDefault="004E3531" w:rsidP="004E3531">
      <w:pPr>
        <w:autoSpaceDE w:val="0"/>
        <w:autoSpaceDN w:val="0"/>
        <w:adjustRightInd w:val="0"/>
        <w:spacing w:after="0" w:line="240" w:lineRule="auto"/>
        <w:jc w:val="both"/>
        <w:rPr>
          <w:rFonts w:ascii="Arial" w:eastAsia="Times New Roman" w:hAnsi="Arial" w:cs="Times New Roman"/>
          <w:bCs/>
          <w:kern w:val="32"/>
          <w:lang w:eastAsia="es-ES"/>
        </w:rPr>
      </w:pPr>
      <w:r w:rsidRPr="009A6AAF">
        <w:rPr>
          <w:rFonts w:ascii="Arial" w:eastAsia="Times New Roman" w:hAnsi="Arial" w:cs="Times New Roman"/>
          <w:bCs/>
          <w:kern w:val="32"/>
          <w:lang w:eastAsia="es-ES"/>
        </w:rPr>
        <w:t xml:space="preserve">También se debe tener en cuenta que este cálculo correspondería únicamente a la población residente. La población flotante actual se estima en alrededor de 50.000 personas, considerando los grandes sitios de reunión que existen en el municipio, como centros comerciales, restaurantes, universidades, colegios, entre otros. Se estima que si se </w:t>
      </w:r>
      <w:r w:rsidRPr="009A6AAF">
        <w:rPr>
          <w:rFonts w:ascii="Arial" w:eastAsia="Times New Roman" w:hAnsi="Arial" w:cs="Times New Roman"/>
          <w:bCs/>
          <w:kern w:val="32"/>
          <w:lang w:eastAsia="es-ES"/>
        </w:rPr>
        <w:lastRenderedPageBreak/>
        <w:t>desarrolla el potencial de construcción de la norma del POT, podría alcanzarse una población flotante de 150.000 personas.</w:t>
      </w:r>
    </w:p>
    <w:p w:rsidR="004E3531" w:rsidRPr="009A6AAF" w:rsidRDefault="004E3531" w:rsidP="004E3531">
      <w:pPr>
        <w:autoSpaceDE w:val="0"/>
        <w:autoSpaceDN w:val="0"/>
        <w:adjustRightInd w:val="0"/>
        <w:spacing w:after="0" w:line="240" w:lineRule="auto"/>
        <w:jc w:val="both"/>
        <w:rPr>
          <w:rFonts w:ascii="Arial" w:eastAsia="Times New Roman" w:hAnsi="Arial" w:cs="Times New Roman"/>
          <w:bCs/>
          <w:kern w:val="32"/>
          <w:lang w:eastAsia="es-ES"/>
        </w:rPr>
      </w:pPr>
    </w:p>
    <w:p w:rsidR="004E3531" w:rsidRPr="009A6AAF" w:rsidRDefault="004E3531" w:rsidP="004E3531">
      <w:pPr>
        <w:autoSpaceDE w:val="0"/>
        <w:autoSpaceDN w:val="0"/>
        <w:adjustRightInd w:val="0"/>
        <w:spacing w:after="0" w:line="240" w:lineRule="auto"/>
        <w:jc w:val="both"/>
        <w:rPr>
          <w:rFonts w:ascii="Arial" w:eastAsia="Times New Roman" w:hAnsi="Arial" w:cs="Times New Roman"/>
          <w:bCs/>
          <w:kern w:val="32"/>
          <w:lang w:eastAsia="es-ES"/>
        </w:rPr>
      </w:pPr>
      <w:r w:rsidRPr="00E0289E">
        <w:rPr>
          <w:rFonts w:ascii="Arial" w:eastAsia="Times New Roman" w:hAnsi="Arial" w:cs="Times New Roman"/>
          <w:bCs/>
          <w:kern w:val="32"/>
          <w:lang w:eastAsia="es-ES"/>
        </w:rPr>
        <w:t>Así se tendría una estimación de población considerando el desarrollo de la norma urbanística del POT actual: Población residente: 585.000 personas, Población flotante: 150.000 personas, Total: 735.000 personas.</w:t>
      </w:r>
    </w:p>
    <w:p w:rsidR="004E3531" w:rsidRDefault="004E3531" w:rsidP="00EB4444">
      <w:pPr>
        <w:pStyle w:val="Ttulo1"/>
        <w:numPr>
          <w:ilvl w:val="2"/>
          <w:numId w:val="14"/>
        </w:numPr>
      </w:pPr>
      <w:bookmarkStart w:id="29" w:name="_Toc442104232"/>
      <w:bookmarkStart w:id="30" w:name="_Toc443470187"/>
      <w:r w:rsidRPr="00D9573D">
        <w:t>Distribución de la Población</w:t>
      </w:r>
      <w:bookmarkEnd w:id="29"/>
      <w:bookmarkEnd w:id="30"/>
    </w:p>
    <w:p w:rsidR="004E3531" w:rsidRPr="00331288" w:rsidRDefault="004E3531" w:rsidP="004E3531">
      <w:pPr>
        <w:spacing w:after="0" w:line="240" w:lineRule="auto"/>
        <w:rPr>
          <w:lang w:val="es-ES" w:eastAsia="es-ES"/>
        </w:rPr>
      </w:pPr>
    </w:p>
    <w:p w:rsidR="004E3531" w:rsidRDefault="004E3531" w:rsidP="004E3531">
      <w:pPr>
        <w:spacing w:after="0" w:line="240" w:lineRule="auto"/>
        <w:jc w:val="both"/>
        <w:rPr>
          <w:rFonts w:ascii="Arial" w:eastAsia="Times New Roman" w:hAnsi="Arial" w:cs="Arial"/>
          <w:lang w:eastAsia="es-ES"/>
        </w:rPr>
      </w:pPr>
      <w:r w:rsidRPr="009A6AAF">
        <w:rPr>
          <w:rFonts w:ascii="Arial" w:eastAsia="Times New Roman" w:hAnsi="Arial" w:cs="Arial"/>
          <w:lang w:eastAsia="es-ES"/>
        </w:rPr>
        <w:t xml:space="preserve">Según la distribución geográfica calculada por el DANE, la mayor parte de la población se concentra en el perímetro urbano con un </w:t>
      </w:r>
      <w:r w:rsidR="00A92E07">
        <w:rPr>
          <w:rFonts w:ascii="Arial" w:eastAsia="Times New Roman" w:hAnsi="Arial" w:cs="Arial"/>
          <w:lang w:eastAsia="es-ES"/>
        </w:rPr>
        <w:t>79</w:t>
      </w:r>
      <w:r w:rsidRPr="009A6AAF">
        <w:rPr>
          <w:rFonts w:ascii="Arial" w:eastAsia="Times New Roman" w:hAnsi="Arial" w:cs="Arial"/>
          <w:lang w:eastAsia="es-ES"/>
        </w:rPr>
        <w:t>% aproximado.</w:t>
      </w:r>
    </w:p>
    <w:p w:rsidR="004E3531" w:rsidRPr="0094242A" w:rsidRDefault="004E3531" w:rsidP="004E3531">
      <w:pPr>
        <w:keepNext/>
        <w:spacing w:after="200" w:line="240" w:lineRule="auto"/>
        <w:jc w:val="center"/>
        <w:rPr>
          <w:rFonts w:ascii="Arial" w:eastAsia="Times New Roman" w:hAnsi="Arial" w:cs="Arial"/>
          <w:iCs/>
          <w:sz w:val="16"/>
          <w:szCs w:val="16"/>
          <w:lang w:eastAsia="es-ES"/>
        </w:rPr>
      </w:pPr>
      <w:bookmarkStart w:id="31" w:name="_Toc442104154"/>
    </w:p>
    <w:p w:rsidR="004E3531" w:rsidRPr="009A6AAF" w:rsidRDefault="004E3531" w:rsidP="004E3531">
      <w:pPr>
        <w:keepNext/>
        <w:spacing w:before="120" w:after="120" w:line="240" w:lineRule="auto"/>
        <w:jc w:val="center"/>
        <w:rPr>
          <w:rFonts w:ascii="Arial" w:eastAsia="Times New Roman" w:hAnsi="Arial" w:cs="Arial"/>
          <w:iCs/>
          <w:sz w:val="16"/>
          <w:szCs w:val="16"/>
          <w:lang w:val="es-ES" w:eastAsia="es-ES"/>
        </w:rPr>
      </w:pPr>
      <w:bookmarkStart w:id="32" w:name="_Toc443468750"/>
      <w:r w:rsidRPr="009A6AAF">
        <w:rPr>
          <w:rFonts w:ascii="Arial" w:eastAsia="Times New Roman" w:hAnsi="Arial" w:cs="Arial"/>
          <w:iCs/>
          <w:sz w:val="16"/>
          <w:szCs w:val="16"/>
          <w:lang w:val="es-ES" w:eastAsia="es-ES"/>
        </w:rPr>
        <w:t xml:space="preserve">Tabla </w:t>
      </w:r>
      <w:r w:rsidRPr="009A6AAF">
        <w:rPr>
          <w:rFonts w:ascii="Arial" w:eastAsia="Times New Roman" w:hAnsi="Arial" w:cs="Arial"/>
          <w:iCs/>
          <w:sz w:val="16"/>
          <w:szCs w:val="16"/>
          <w:lang w:val="es-ES" w:eastAsia="es-ES"/>
        </w:rPr>
        <w:fldChar w:fldCharType="begin"/>
      </w:r>
      <w:r w:rsidRPr="009A6AAF">
        <w:rPr>
          <w:rFonts w:ascii="Arial" w:eastAsia="Times New Roman" w:hAnsi="Arial" w:cs="Arial"/>
          <w:iCs/>
          <w:sz w:val="16"/>
          <w:szCs w:val="16"/>
          <w:lang w:val="es-ES" w:eastAsia="es-ES"/>
        </w:rPr>
        <w:instrText xml:space="preserve"> SEQ Tabla \* ARABIC </w:instrText>
      </w:r>
      <w:r w:rsidRPr="009A6AAF">
        <w:rPr>
          <w:rFonts w:ascii="Arial" w:eastAsia="Times New Roman" w:hAnsi="Arial" w:cs="Arial"/>
          <w:iCs/>
          <w:sz w:val="16"/>
          <w:szCs w:val="16"/>
          <w:lang w:val="es-ES" w:eastAsia="es-ES"/>
        </w:rPr>
        <w:fldChar w:fldCharType="separate"/>
      </w:r>
      <w:r w:rsidR="0013151A">
        <w:rPr>
          <w:rFonts w:ascii="Arial" w:eastAsia="Times New Roman" w:hAnsi="Arial" w:cs="Arial"/>
          <w:iCs/>
          <w:noProof/>
          <w:sz w:val="16"/>
          <w:szCs w:val="16"/>
          <w:lang w:val="es-ES" w:eastAsia="es-ES"/>
        </w:rPr>
        <w:t>3</w:t>
      </w:r>
      <w:r w:rsidRPr="009A6AAF">
        <w:rPr>
          <w:rFonts w:ascii="Arial" w:eastAsia="Times New Roman" w:hAnsi="Arial" w:cs="Arial"/>
          <w:iCs/>
          <w:sz w:val="16"/>
          <w:szCs w:val="16"/>
          <w:lang w:val="es-ES" w:eastAsia="es-ES"/>
        </w:rPr>
        <w:fldChar w:fldCharType="end"/>
      </w:r>
      <w:r w:rsidRPr="009A6AAF">
        <w:rPr>
          <w:rFonts w:ascii="Arial" w:eastAsia="Times New Roman" w:hAnsi="Arial" w:cs="Arial"/>
          <w:iCs/>
          <w:sz w:val="16"/>
          <w:szCs w:val="16"/>
          <w:lang w:val="es-ES" w:eastAsia="es-ES"/>
        </w:rPr>
        <w:t xml:space="preserve"> Población proyectada 201</w:t>
      </w:r>
      <w:r w:rsidR="00E0289E">
        <w:rPr>
          <w:rFonts w:ascii="Arial" w:eastAsia="Times New Roman" w:hAnsi="Arial" w:cs="Arial"/>
          <w:iCs/>
          <w:sz w:val="16"/>
          <w:szCs w:val="16"/>
          <w:lang w:val="es-ES" w:eastAsia="es-ES"/>
        </w:rPr>
        <w:t>8</w:t>
      </w:r>
      <w:r w:rsidRPr="009A6AAF">
        <w:rPr>
          <w:rFonts w:ascii="Arial" w:eastAsia="Times New Roman" w:hAnsi="Arial" w:cs="Arial"/>
          <w:iCs/>
          <w:sz w:val="16"/>
          <w:szCs w:val="16"/>
          <w:lang w:val="es-ES" w:eastAsia="es-ES"/>
        </w:rPr>
        <w:t>. Fuente Censo 20</w:t>
      </w:r>
      <w:r w:rsidR="00E0289E">
        <w:rPr>
          <w:rFonts w:ascii="Arial" w:eastAsia="Times New Roman" w:hAnsi="Arial" w:cs="Arial"/>
          <w:iCs/>
          <w:sz w:val="16"/>
          <w:szCs w:val="16"/>
          <w:lang w:val="es-ES" w:eastAsia="es-ES"/>
        </w:rPr>
        <w:t>18</w:t>
      </w:r>
      <w:r w:rsidRPr="009A6AAF">
        <w:rPr>
          <w:rFonts w:ascii="Arial" w:eastAsia="Times New Roman" w:hAnsi="Arial" w:cs="Arial"/>
          <w:iCs/>
          <w:sz w:val="16"/>
          <w:szCs w:val="16"/>
          <w:lang w:val="es-ES" w:eastAsia="es-ES"/>
        </w:rPr>
        <w:t xml:space="preserve"> DANE</w:t>
      </w:r>
      <w:bookmarkEnd w:id="31"/>
      <w:bookmarkEnd w:id="32"/>
    </w:p>
    <w:tbl>
      <w:tblPr>
        <w:tblStyle w:val="Cuadrculaclara"/>
        <w:tblW w:w="5000" w:type="pct"/>
        <w:tblLook w:val="04A0" w:firstRow="1" w:lastRow="0" w:firstColumn="1" w:lastColumn="0" w:noHBand="0" w:noVBand="1"/>
      </w:tblPr>
      <w:tblGrid>
        <w:gridCol w:w="899"/>
        <w:gridCol w:w="899"/>
        <w:gridCol w:w="1387"/>
        <w:gridCol w:w="1216"/>
        <w:gridCol w:w="1384"/>
        <w:gridCol w:w="900"/>
        <w:gridCol w:w="1237"/>
        <w:gridCol w:w="896"/>
      </w:tblGrid>
      <w:tr w:rsidR="004E619A" w:rsidTr="004E619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51" w:type="pct"/>
            <w:noWrap/>
            <w:vAlign w:val="center"/>
            <w:hideMark/>
          </w:tcPr>
          <w:p w:rsidR="004E619A" w:rsidRDefault="004E619A">
            <w:pPr>
              <w:jc w:val="center"/>
              <w:rPr>
                <w:rFonts w:ascii="Arial" w:eastAsia="Times New Roman" w:hAnsi="Arial" w:cs="Arial"/>
                <w:bCs w:val="0"/>
                <w:color w:val="000000"/>
                <w:sz w:val="18"/>
                <w:szCs w:val="18"/>
                <w:lang w:eastAsia="es-CO"/>
              </w:rPr>
            </w:pPr>
            <w:r>
              <w:rPr>
                <w:rFonts w:ascii="Arial" w:eastAsia="Times New Roman" w:hAnsi="Arial" w:cs="Arial"/>
                <w:bCs w:val="0"/>
                <w:color w:val="000000"/>
                <w:sz w:val="18"/>
                <w:szCs w:val="18"/>
                <w:lang w:eastAsia="es-CO"/>
              </w:rPr>
              <w:t>AÑO</w:t>
            </w:r>
          </w:p>
        </w:tc>
        <w:tc>
          <w:tcPr>
            <w:tcW w:w="551" w:type="pct"/>
            <w:noWrap/>
            <w:vAlign w:val="center"/>
            <w:hideMark/>
          </w:tcPr>
          <w:p w:rsidR="004E619A" w:rsidRDefault="004E619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eastAsia="es-CO"/>
              </w:rPr>
            </w:pPr>
            <w:r>
              <w:rPr>
                <w:rFonts w:ascii="Arial" w:eastAsia="Times New Roman" w:hAnsi="Arial" w:cs="Arial"/>
                <w:bCs w:val="0"/>
                <w:color w:val="000000"/>
                <w:sz w:val="18"/>
                <w:szCs w:val="18"/>
                <w:lang w:eastAsia="es-CO"/>
              </w:rPr>
              <w:t>DP</w:t>
            </w:r>
          </w:p>
        </w:tc>
        <w:tc>
          <w:tcPr>
            <w:tcW w:w="658" w:type="pct"/>
            <w:noWrap/>
            <w:vAlign w:val="center"/>
            <w:hideMark/>
          </w:tcPr>
          <w:p w:rsidR="004E619A" w:rsidRDefault="004E619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eastAsia="es-CO"/>
              </w:rPr>
            </w:pPr>
            <w:r>
              <w:rPr>
                <w:rFonts w:ascii="Arial" w:eastAsia="Times New Roman" w:hAnsi="Arial" w:cs="Arial"/>
                <w:bCs w:val="0"/>
                <w:color w:val="000000"/>
                <w:sz w:val="18"/>
                <w:szCs w:val="18"/>
                <w:lang w:eastAsia="es-CO"/>
              </w:rPr>
              <w:t>DPNOM</w:t>
            </w:r>
          </w:p>
        </w:tc>
        <w:tc>
          <w:tcPr>
            <w:tcW w:w="731" w:type="pct"/>
            <w:noWrap/>
            <w:vAlign w:val="center"/>
            <w:hideMark/>
          </w:tcPr>
          <w:p w:rsidR="004E619A" w:rsidRDefault="004E619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eastAsia="es-CO"/>
              </w:rPr>
            </w:pPr>
            <w:r>
              <w:rPr>
                <w:rFonts w:ascii="Arial" w:eastAsia="Times New Roman" w:hAnsi="Arial" w:cs="Arial"/>
                <w:bCs w:val="0"/>
                <w:color w:val="000000"/>
                <w:sz w:val="18"/>
                <w:szCs w:val="18"/>
                <w:lang w:eastAsia="es-CO"/>
              </w:rPr>
              <w:t>DPMP</w:t>
            </w:r>
          </w:p>
        </w:tc>
        <w:tc>
          <w:tcPr>
            <w:tcW w:w="826" w:type="pct"/>
            <w:noWrap/>
            <w:vAlign w:val="center"/>
            <w:hideMark/>
          </w:tcPr>
          <w:p w:rsidR="004E619A" w:rsidRDefault="004E619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eastAsia="es-CO"/>
              </w:rPr>
            </w:pPr>
            <w:r>
              <w:rPr>
                <w:rFonts w:ascii="Arial" w:eastAsia="Times New Roman" w:hAnsi="Arial" w:cs="Arial"/>
                <w:bCs w:val="0"/>
                <w:color w:val="000000"/>
                <w:sz w:val="18"/>
                <w:szCs w:val="18"/>
                <w:lang w:eastAsia="es-CO"/>
              </w:rPr>
              <w:t>MPIO</w:t>
            </w:r>
          </w:p>
        </w:tc>
        <w:tc>
          <w:tcPr>
            <w:tcW w:w="551" w:type="pct"/>
            <w:vAlign w:val="center"/>
            <w:hideMark/>
          </w:tcPr>
          <w:p w:rsidR="004E619A" w:rsidRDefault="004E619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eastAsia="es-CO"/>
              </w:rPr>
            </w:pPr>
            <w:r>
              <w:rPr>
                <w:rFonts w:ascii="Arial" w:eastAsia="Times New Roman" w:hAnsi="Arial" w:cs="Arial"/>
                <w:bCs w:val="0"/>
                <w:color w:val="000000"/>
                <w:sz w:val="18"/>
                <w:szCs w:val="18"/>
                <w:lang w:eastAsia="es-CO"/>
              </w:rPr>
              <w:t>TOTAL</w:t>
            </w:r>
          </w:p>
        </w:tc>
        <w:tc>
          <w:tcPr>
            <w:tcW w:w="583" w:type="pct"/>
            <w:noWrap/>
            <w:vAlign w:val="center"/>
            <w:hideMark/>
          </w:tcPr>
          <w:p w:rsidR="004E619A" w:rsidRDefault="004E619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eastAsia="es-CO"/>
              </w:rPr>
            </w:pPr>
            <w:r>
              <w:rPr>
                <w:rFonts w:ascii="Arial" w:eastAsia="Times New Roman" w:hAnsi="Arial" w:cs="Arial"/>
                <w:bCs w:val="0"/>
                <w:color w:val="000000"/>
                <w:sz w:val="18"/>
                <w:szCs w:val="18"/>
                <w:lang w:eastAsia="es-CO"/>
              </w:rPr>
              <w:t>CABECERA</w:t>
            </w:r>
          </w:p>
        </w:tc>
        <w:tc>
          <w:tcPr>
            <w:tcW w:w="551" w:type="pct"/>
            <w:noWrap/>
            <w:vAlign w:val="center"/>
            <w:hideMark/>
          </w:tcPr>
          <w:p w:rsidR="004E619A" w:rsidRDefault="004E619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eastAsia="es-CO"/>
              </w:rPr>
            </w:pPr>
            <w:r>
              <w:rPr>
                <w:rFonts w:ascii="Arial" w:eastAsia="Times New Roman" w:hAnsi="Arial" w:cs="Arial"/>
                <w:bCs w:val="0"/>
                <w:color w:val="000000"/>
                <w:sz w:val="18"/>
                <w:szCs w:val="18"/>
                <w:lang w:eastAsia="es-CO"/>
              </w:rPr>
              <w:t>RESTO</w:t>
            </w:r>
          </w:p>
        </w:tc>
      </w:tr>
      <w:tr w:rsidR="004E619A" w:rsidTr="004E619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51" w:type="pct"/>
            <w:noWrap/>
            <w:vAlign w:val="center"/>
            <w:hideMark/>
          </w:tcPr>
          <w:p w:rsidR="004E619A" w:rsidRDefault="004E619A">
            <w:pPr>
              <w:jc w:val="center"/>
              <w:rPr>
                <w:rFonts w:ascii="Arial" w:eastAsia="Times New Roman" w:hAnsi="Arial" w:cs="Arial"/>
                <w:b w:val="0"/>
                <w:bCs w:val="0"/>
                <w:color w:val="000000"/>
                <w:sz w:val="18"/>
                <w:szCs w:val="18"/>
                <w:lang w:eastAsia="es-CO"/>
              </w:rPr>
            </w:pPr>
            <w:r>
              <w:rPr>
                <w:rFonts w:ascii="Arial" w:eastAsia="Times New Roman" w:hAnsi="Arial" w:cs="Arial"/>
                <w:b w:val="0"/>
                <w:bCs w:val="0"/>
                <w:color w:val="000000"/>
                <w:sz w:val="18"/>
                <w:szCs w:val="18"/>
                <w:lang w:eastAsia="es-CO"/>
              </w:rPr>
              <w:t>2005</w:t>
            </w:r>
          </w:p>
        </w:tc>
        <w:tc>
          <w:tcPr>
            <w:tcW w:w="551" w:type="pct"/>
            <w:noWrap/>
            <w:vAlign w:val="center"/>
            <w:hideMark/>
          </w:tcPr>
          <w:p w:rsidR="004E619A" w:rsidRDefault="004E619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25</w:t>
            </w:r>
          </w:p>
        </w:tc>
        <w:tc>
          <w:tcPr>
            <w:tcW w:w="658" w:type="pct"/>
            <w:noWrap/>
            <w:vAlign w:val="center"/>
            <w:hideMark/>
          </w:tcPr>
          <w:p w:rsidR="004E619A" w:rsidRDefault="004E619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Cundinamarca</w:t>
            </w:r>
          </w:p>
        </w:tc>
        <w:tc>
          <w:tcPr>
            <w:tcW w:w="731" w:type="pct"/>
            <w:noWrap/>
            <w:vAlign w:val="center"/>
            <w:hideMark/>
          </w:tcPr>
          <w:p w:rsidR="004E619A" w:rsidRDefault="004E619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25175</w:t>
            </w:r>
          </w:p>
        </w:tc>
        <w:tc>
          <w:tcPr>
            <w:tcW w:w="826" w:type="pct"/>
            <w:noWrap/>
            <w:vAlign w:val="center"/>
            <w:hideMark/>
          </w:tcPr>
          <w:p w:rsidR="004E619A" w:rsidRDefault="004E619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Chía</w:t>
            </w:r>
          </w:p>
        </w:tc>
        <w:tc>
          <w:tcPr>
            <w:tcW w:w="551" w:type="pct"/>
            <w:noWrap/>
            <w:vAlign w:val="center"/>
            <w:hideMark/>
          </w:tcPr>
          <w:p w:rsidR="004E619A" w:rsidRDefault="004E619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97.907</w:t>
            </w:r>
          </w:p>
        </w:tc>
        <w:tc>
          <w:tcPr>
            <w:tcW w:w="583" w:type="pct"/>
            <w:noWrap/>
            <w:vAlign w:val="center"/>
            <w:hideMark/>
          </w:tcPr>
          <w:p w:rsidR="004E619A" w:rsidRDefault="004E619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73.852</w:t>
            </w:r>
          </w:p>
        </w:tc>
        <w:tc>
          <w:tcPr>
            <w:tcW w:w="551" w:type="pct"/>
            <w:noWrap/>
            <w:vAlign w:val="center"/>
            <w:hideMark/>
          </w:tcPr>
          <w:p w:rsidR="004E619A" w:rsidRDefault="004E619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24.055</w:t>
            </w:r>
          </w:p>
        </w:tc>
      </w:tr>
      <w:tr w:rsidR="004E619A" w:rsidTr="004E61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1" w:type="pct"/>
            <w:noWrap/>
            <w:vAlign w:val="center"/>
            <w:hideMark/>
          </w:tcPr>
          <w:p w:rsidR="004E619A" w:rsidRDefault="004E619A">
            <w:pPr>
              <w:jc w:val="center"/>
              <w:rPr>
                <w:rFonts w:ascii="Arial" w:eastAsia="Times New Roman" w:hAnsi="Arial" w:cs="Arial"/>
                <w:b w:val="0"/>
                <w:bCs w:val="0"/>
                <w:color w:val="000000"/>
                <w:sz w:val="18"/>
                <w:szCs w:val="18"/>
                <w:lang w:eastAsia="es-CO"/>
              </w:rPr>
            </w:pPr>
            <w:r>
              <w:rPr>
                <w:rFonts w:ascii="Arial" w:eastAsia="Times New Roman" w:hAnsi="Arial" w:cs="Arial"/>
                <w:b w:val="0"/>
                <w:bCs w:val="0"/>
                <w:color w:val="000000"/>
                <w:sz w:val="18"/>
                <w:szCs w:val="18"/>
                <w:lang w:eastAsia="es-CO"/>
              </w:rPr>
              <w:t>2018</w:t>
            </w:r>
          </w:p>
        </w:tc>
        <w:tc>
          <w:tcPr>
            <w:tcW w:w="551" w:type="pct"/>
            <w:noWrap/>
            <w:vAlign w:val="center"/>
            <w:hideMark/>
          </w:tcPr>
          <w:p w:rsidR="004E619A" w:rsidRDefault="004E619A">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25</w:t>
            </w:r>
          </w:p>
        </w:tc>
        <w:tc>
          <w:tcPr>
            <w:tcW w:w="658" w:type="pct"/>
            <w:noWrap/>
            <w:vAlign w:val="center"/>
            <w:hideMark/>
          </w:tcPr>
          <w:p w:rsidR="004E619A" w:rsidRDefault="004E619A">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Cundinamarca</w:t>
            </w:r>
          </w:p>
        </w:tc>
        <w:tc>
          <w:tcPr>
            <w:tcW w:w="731" w:type="pct"/>
            <w:noWrap/>
            <w:vAlign w:val="center"/>
            <w:hideMark/>
          </w:tcPr>
          <w:p w:rsidR="004E619A" w:rsidRDefault="004E619A">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25175</w:t>
            </w:r>
          </w:p>
        </w:tc>
        <w:tc>
          <w:tcPr>
            <w:tcW w:w="826" w:type="pct"/>
            <w:noWrap/>
            <w:vAlign w:val="center"/>
            <w:hideMark/>
          </w:tcPr>
          <w:p w:rsidR="004E619A" w:rsidRDefault="004E619A">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Chía</w:t>
            </w:r>
          </w:p>
        </w:tc>
        <w:tc>
          <w:tcPr>
            <w:tcW w:w="551" w:type="pct"/>
            <w:noWrap/>
            <w:vAlign w:val="center"/>
            <w:hideMark/>
          </w:tcPr>
          <w:p w:rsidR="004E619A" w:rsidRDefault="004E619A">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132.181</w:t>
            </w:r>
          </w:p>
        </w:tc>
        <w:tc>
          <w:tcPr>
            <w:tcW w:w="583" w:type="pct"/>
            <w:noWrap/>
            <w:vAlign w:val="center"/>
            <w:hideMark/>
          </w:tcPr>
          <w:p w:rsidR="004E619A" w:rsidRDefault="004E619A">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105.509</w:t>
            </w:r>
          </w:p>
        </w:tc>
        <w:tc>
          <w:tcPr>
            <w:tcW w:w="551" w:type="pct"/>
            <w:noWrap/>
            <w:vAlign w:val="center"/>
            <w:hideMark/>
          </w:tcPr>
          <w:p w:rsidR="004E619A" w:rsidRDefault="004E619A">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26.672</w:t>
            </w:r>
          </w:p>
        </w:tc>
      </w:tr>
    </w:tbl>
    <w:p w:rsidR="004E3531" w:rsidRPr="009A6AAF" w:rsidRDefault="004E3531" w:rsidP="004E3531">
      <w:pPr>
        <w:spacing w:after="0" w:line="240" w:lineRule="auto"/>
        <w:jc w:val="both"/>
        <w:rPr>
          <w:rFonts w:ascii="Arial" w:eastAsia="Times New Roman" w:hAnsi="Arial" w:cs="Arial"/>
          <w:sz w:val="24"/>
          <w:szCs w:val="24"/>
          <w:lang w:val="es-ES" w:eastAsia="es-ES"/>
        </w:rPr>
      </w:pPr>
    </w:p>
    <w:p w:rsidR="00DA135A" w:rsidRDefault="004E619A" w:rsidP="004E619A">
      <w:pPr>
        <w:jc w:val="both"/>
        <w:rPr>
          <w:rFonts w:ascii="Arial" w:hAnsi="Arial" w:cs="Arial"/>
        </w:rPr>
      </w:pPr>
      <w:r>
        <w:rPr>
          <w:rFonts w:ascii="Arial" w:hAnsi="Arial" w:cs="Arial"/>
        </w:rPr>
        <w:t xml:space="preserve">Ahora bien, al verificar información de suscriptores al servicio de acueducto suministrada por la Empresa operadora de los servicios de acueducto y alcantarillado, EMSERCHÍA E.S.P se cuenta con </w:t>
      </w:r>
      <w:r w:rsidR="00DA135A">
        <w:rPr>
          <w:rFonts w:ascii="Arial" w:hAnsi="Arial" w:cs="Arial"/>
        </w:rPr>
        <w:t xml:space="preserve">el </w:t>
      </w:r>
      <w:r>
        <w:rPr>
          <w:rFonts w:ascii="Arial" w:hAnsi="Arial" w:cs="Arial"/>
        </w:rPr>
        <w:t xml:space="preserve">36,16% </w:t>
      </w:r>
      <w:r w:rsidR="00DA135A">
        <w:rPr>
          <w:rFonts w:ascii="Arial" w:hAnsi="Arial" w:cs="Arial"/>
        </w:rPr>
        <w:t xml:space="preserve">de suscriptores en el área rural y el </w:t>
      </w:r>
      <w:r>
        <w:rPr>
          <w:rFonts w:ascii="Arial" w:hAnsi="Arial" w:cs="Arial"/>
        </w:rPr>
        <w:t xml:space="preserve">63,84% en el área urbana </w:t>
      </w:r>
      <w:r w:rsidR="00DA135A">
        <w:rPr>
          <w:rFonts w:ascii="Arial" w:hAnsi="Arial" w:cs="Arial"/>
        </w:rPr>
        <w:t>con corte al mes de abril del año 2019</w:t>
      </w:r>
      <w:r>
        <w:rPr>
          <w:rFonts w:ascii="Arial" w:hAnsi="Arial" w:cs="Arial"/>
        </w:rPr>
        <w:t>.</w:t>
      </w:r>
    </w:p>
    <w:tbl>
      <w:tblPr>
        <w:tblW w:w="8834" w:type="dxa"/>
        <w:jc w:val="center"/>
        <w:tblCellMar>
          <w:left w:w="70" w:type="dxa"/>
          <w:right w:w="70" w:type="dxa"/>
        </w:tblCellMar>
        <w:tblLook w:val="04A0" w:firstRow="1" w:lastRow="0" w:firstColumn="1" w:lastColumn="0" w:noHBand="0" w:noVBand="1"/>
      </w:tblPr>
      <w:tblGrid>
        <w:gridCol w:w="1560"/>
        <w:gridCol w:w="1981"/>
        <w:gridCol w:w="1121"/>
        <w:gridCol w:w="1980"/>
        <w:gridCol w:w="1123"/>
        <w:gridCol w:w="1069"/>
      </w:tblGrid>
      <w:tr w:rsidR="004E619A" w:rsidTr="004E619A">
        <w:trPr>
          <w:trHeight w:val="315"/>
          <w:jc w:val="center"/>
        </w:trPr>
        <w:tc>
          <w:tcPr>
            <w:tcW w:w="1560" w:type="dxa"/>
            <w:tcBorders>
              <w:top w:val="single" w:sz="8" w:space="0" w:color="666666"/>
              <w:left w:val="single" w:sz="8" w:space="0" w:color="666666"/>
              <w:bottom w:val="single" w:sz="12"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SERVICIO</w:t>
            </w:r>
          </w:p>
        </w:tc>
        <w:tc>
          <w:tcPr>
            <w:tcW w:w="7274" w:type="dxa"/>
            <w:gridSpan w:val="5"/>
            <w:tcBorders>
              <w:top w:val="single" w:sz="8" w:space="0" w:color="666666"/>
              <w:left w:val="nil"/>
              <w:bottom w:val="single" w:sz="12"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N° SUSCRIPTORES ACUEDUCTO</w:t>
            </w:r>
          </w:p>
        </w:tc>
      </w:tr>
      <w:tr w:rsidR="004E619A" w:rsidTr="004E619A">
        <w:trPr>
          <w:trHeight w:val="330"/>
          <w:jc w:val="center"/>
        </w:trPr>
        <w:tc>
          <w:tcPr>
            <w:tcW w:w="1560" w:type="dxa"/>
            <w:vMerge w:val="restart"/>
            <w:tcBorders>
              <w:top w:val="nil"/>
              <w:left w:val="single" w:sz="8" w:space="0" w:color="666666"/>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AÑOS</w:t>
            </w:r>
          </w:p>
        </w:tc>
        <w:tc>
          <w:tcPr>
            <w:tcW w:w="6205" w:type="dxa"/>
            <w:gridSpan w:val="4"/>
            <w:tcBorders>
              <w:top w:val="single" w:sz="12" w:space="0" w:color="666666"/>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ACUEDUCTO</w:t>
            </w:r>
          </w:p>
        </w:tc>
        <w:tc>
          <w:tcPr>
            <w:tcW w:w="1069" w:type="dxa"/>
            <w:vMerge w:val="restart"/>
            <w:tcBorders>
              <w:top w:val="nil"/>
              <w:left w:val="single" w:sz="8" w:space="0" w:color="666666"/>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TOTAL</w:t>
            </w:r>
          </w:p>
        </w:tc>
      </w:tr>
      <w:tr w:rsidR="004E619A" w:rsidTr="004E619A">
        <w:trPr>
          <w:trHeight w:val="315"/>
          <w:jc w:val="center"/>
        </w:trPr>
        <w:tc>
          <w:tcPr>
            <w:tcW w:w="0" w:type="auto"/>
            <w:vMerge/>
            <w:tcBorders>
              <w:top w:val="nil"/>
              <w:left w:val="single" w:sz="8" w:space="0" w:color="666666"/>
              <w:bottom w:val="single" w:sz="8" w:space="0" w:color="666666"/>
              <w:right w:val="single" w:sz="8" w:space="0" w:color="666666"/>
            </w:tcBorders>
            <w:vAlign w:val="center"/>
            <w:hideMark/>
          </w:tcPr>
          <w:p w:rsidR="004E619A" w:rsidRDefault="004E619A">
            <w:pPr>
              <w:spacing w:after="0"/>
              <w:rPr>
                <w:rFonts w:ascii="Arial" w:eastAsia="Times New Roman" w:hAnsi="Arial" w:cs="Arial"/>
                <w:b/>
                <w:color w:val="000000"/>
                <w:sz w:val="18"/>
                <w:szCs w:val="18"/>
                <w:lang w:eastAsia="es-CO"/>
              </w:rPr>
            </w:pPr>
          </w:p>
        </w:tc>
        <w:tc>
          <w:tcPr>
            <w:tcW w:w="198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URBANO</w:t>
            </w:r>
          </w:p>
        </w:tc>
        <w:tc>
          <w:tcPr>
            <w:tcW w:w="112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w:t>
            </w:r>
          </w:p>
        </w:tc>
        <w:tc>
          <w:tcPr>
            <w:tcW w:w="1980"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RURAL</w:t>
            </w:r>
          </w:p>
        </w:tc>
        <w:tc>
          <w:tcPr>
            <w:tcW w:w="112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w:t>
            </w:r>
          </w:p>
        </w:tc>
        <w:tc>
          <w:tcPr>
            <w:tcW w:w="0" w:type="auto"/>
            <w:vMerge/>
            <w:tcBorders>
              <w:top w:val="nil"/>
              <w:left w:val="single" w:sz="8" w:space="0" w:color="666666"/>
              <w:bottom w:val="single" w:sz="8" w:space="0" w:color="666666"/>
              <w:right w:val="single" w:sz="8" w:space="0" w:color="666666"/>
            </w:tcBorders>
            <w:vAlign w:val="center"/>
            <w:hideMark/>
          </w:tcPr>
          <w:p w:rsidR="004E619A" w:rsidRDefault="004E619A">
            <w:pPr>
              <w:spacing w:after="0"/>
              <w:rPr>
                <w:rFonts w:ascii="Arial" w:eastAsia="Times New Roman" w:hAnsi="Arial" w:cs="Arial"/>
                <w:b/>
                <w:color w:val="000000"/>
                <w:sz w:val="18"/>
                <w:szCs w:val="18"/>
                <w:lang w:eastAsia="es-CO"/>
              </w:rPr>
            </w:pPr>
          </w:p>
        </w:tc>
      </w:tr>
      <w:tr w:rsidR="004E619A" w:rsidTr="004E619A">
        <w:trPr>
          <w:trHeight w:val="315"/>
          <w:jc w:val="center"/>
        </w:trPr>
        <w:tc>
          <w:tcPr>
            <w:tcW w:w="1560" w:type="dxa"/>
            <w:tcBorders>
              <w:top w:val="nil"/>
              <w:left w:val="single" w:sz="8" w:space="0" w:color="666666"/>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2006</w:t>
            </w:r>
          </w:p>
        </w:tc>
        <w:tc>
          <w:tcPr>
            <w:tcW w:w="1981"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13.509</w:t>
            </w:r>
          </w:p>
        </w:tc>
        <w:tc>
          <w:tcPr>
            <w:tcW w:w="1121"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57.15%</w:t>
            </w:r>
          </w:p>
        </w:tc>
        <w:tc>
          <w:tcPr>
            <w:tcW w:w="1980"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10.130</w:t>
            </w:r>
          </w:p>
        </w:tc>
        <w:tc>
          <w:tcPr>
            <w:tcW w:w="1121"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42.85%</w:t>
            </w:r>
          </w:p>
        </w:tc>
        <w:tc>
          <w:tcPr>
            <w:tcW w:w="1069"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23.639</w:t>
            </w:r>
          </w:p>
        </w:tc>
      </w:tr>
      <w:tr w:rsidR="004E619A" w:rsidTr="004E619A">
        <w:trPr>
          <w:trHeight w:val="315"/>
          <w:jc w:val="center"/>
        </w:trPr>
        <w:tc>
          <w:tcPr>
            <w:tcW w:w="1560" w:type="dxa"/>
            <w:tcBorders>
              <w:top w:val="nil"/>
              <w:left w:val="single" w:sz="8" w:space="0" w:color="666666"/>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2007</w:t>
            </w:r>
          </w:p>
        </w:tc>
        <w:tc>
          <w:tcPr>
            <w:tcW w:w="198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13.826</w:t>
            </w:r>
          </w:p>
        </w:tc>
        <w:tc>
          <w:tcPr>
            <w:tcW w:w="112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56.83%</w:t>
            </w:r>
          </w:p>
        </w:tc>
        <w:tc>
          <w:tcPr>
            <w:tcW w:w="1980"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10.504</w:t>
            </w:r>
          </w:p>
        </w:tc>
        <w:tc>
          <w:tcPr>
            <w:tcW w:w="112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43.17%</w:t>
            </w:r>
          </w:p>
        </w:tc>
        <w:tc>
          <w:tcPr>
            <w:tcW w:w="1069"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24.330</w:t>
            </w:r>
          </w:p>
        </w:tc>
      </w:tr>
      <w:tr w:rsidR="004E619A" w:rsidTr="004E619A">
        <w:trPr>
          <w:trHeight w:val="315"/>
          <w:jc w:val="center"/>
        </w:trPr>
        <w:tc>
          <w:tcPr>
            <w:tcW w:w="1560" w:type="dxa"/>
            <w:tcBorders>
              <w:top w:val="nil"/>
              <w:left w:val="single" w:sz="8" w:space="0" w:color="666666"/>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2008</w:t>
            </w:r>
          </w:p>
        </w:tc>
        <w:tc>
          <w:tcPr>
            <w:tcW w:w="1981"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14.338</w:t>
            </w:r>
          </w:p>
        </w:tc>
        <w:tc>
          <w:tcPr>
            <w:tcW w:w="1121"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56.79%</w:t>
            </w:r>
          </w:p>
        </w:tc>
        <w:tc>
          <w:tcPr>
            <w:tcW w:w="1980"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10.909</w:t>
            </w:r>
          </w:p>
        </w:tc>
        <w:tc>
          <w:tcPr>
            <w:tcW w:w="1121"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43.21%</w:t>
            </w:r>
          </w:p>
        </w:tc>
        <w:tc>
          <w:tcPr>
            <w:tcW w:w="1069"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25.247</w:t>
            </w:r>
          </w:p>
        </w:tc>
      </w:tr>
      <w:tr w:rsidR="004E619A" w:rsidTr="004E619A">
        <w:trPr>
          <w:trHeight w:val="315"/>
          <w:jc w:val="center"/>
        </w:trPr>
        <w:tc>
          <w:tcPr>
            <w:tcW w:w="1560" w:type="dxa"/>
            <w:tcBorders>
              <w:top w:val="nil"/>
              <w:left w:val="single" w:sz="8" w:space="0" w:color="666666"/>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2009</w:t>
            </w:r>
          </w:p>
        </w:tc>
        <w:tc>
          <w:tcPr>
            <w:tcW w:w="198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14.634</w:t>
            </w:r>
          </w:p>
        </w:tc>
        <w:tc>
          <w:tcPr>
            <w:tcW w:w="112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56.05%</w:t>
            </w:r>
          </w:p>
        </w:tc>
        <w:tc>
          <w:tcPr>
            <w:tcW w:w="1980"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11.476</w:t>
            </w:r>
          </w:p>
        </w:tc>
        <w:tc>
          <w:tcPr>
            <w:tcW w:w="112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43.95%</w:t>
            </w:r>
          </w:p>
        </w:tc>
        <w:tc>
          <w:tcPr>
            <w:tcW w:w="1069"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26.110</w:t>
            </w:r>
          </w:p>
        </w:tc>
      </w:tr>
      <w:tr w:rsidR="004E619A" w:rsidTr="004E619A">
        <w:trPr>
          <w:trHeight w:val="315"/>
          <w:jc w:val="center"/>
        </w:trPr>
        <w:tc>
          <w:tcPr>
            <w:tcW w:w="1560" w:type="dxa"/>
            <w:tcBorders>
              <w:top w:val="nil"/>
              <w:left w:val="single" w:sz="8" w:space="0" w:color="666666"/>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2010</w:t>
            </w:r>
          </w:p>
        </w:tc>
        <w:tc>
          <w:tcPr>
            <w:tcW w:w="1981"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15.116</w:t>
            </w:r>
          </w:p>
        </w:tc>
        <w:tc>
          <w:tcPr>
            <w:tcW w:w="1121"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54.91%</w:t>
            </w:r>
          </w:p>
        </w:tc>
        <w:tc>
          <w:tcPr>
            <w:tcW w:w="1980"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12.415</w:t>
            </w:r>
          </w:p>
        </w:tc>
        <w:tc>
          <w:tcPr>
            <w:tcW w:w="1121"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45.09%</w:t>
            </w:r>
          </w:p>
        </w:tc>
        <w:tc>
          <w:tcPr>
            <w:tcW w:w="1069"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27.531</w:t>
            </w:r>
          </w:p>
        </w:tc>
      </w:tr>
      <w:tr w:rsidR="004E619A" w:rsidTr="004E619A">
        <w:trPr>
          <w:trHeight w:val="315"/>
          <w:jc w:val="center"/>
        </w:trPr>
        <w:tc>
          <w:tcPr>
            <w:tcW w:w="1560" w:type="dxa"/>
            <w:tcBorders>
              <w:top w:val="nil"/>
              <w:left w:val="single" w:sz="8" w:space="0" w:color="666666"/>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2011</w:t>
            </w:r>
          </w:p>
        </w:tc>
        <w:tc>
          <w:tcPr>
            <w:tcW w:w="198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15.378</w:t>
            </w:r>
          </w:p>
        </w:tc>
        <w:tc>
          <w:tcPr>
            <w:tcW w:w="112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54.98%</w:t>
            </w:r>
          </w:p>
        </w:tc>
        <w:tc>
          <w:tcPr>
            <w:tcW w:w="1980"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12.593</w:t>
            </w:r>
          </w:p>
        </w:tc>
        <w:tc>
          <w:tcPr>
            <w:tcW w:w="112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45.02%</w:t>
            </w:r>
          </w:p>
        </w:tc>
        <w:tc>
          <w:tcPr>
            <w:tcW w:w="1069"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27.971</w:t>
            </w:r>
          </w:p>
        </w:tc>
      </w:tr>
      <w:tr w:rsidR="004E619A" w:rsidTr="004E619A">
        <w:trPr>
          <w:trHeight w:val="395"/>
          <w:jc w:val="center"/>
        </w:trPr>
        <w:tc>
          <w:tcPr>
            <w:tcW w:w="1560" w:type="dxa"/>
            <w:tcBorders>
              <w:top w:val="nil"/>
              <w:left w:val="single" w:sz="8" w:space="0" w:color="666666"/>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2012</w:t>
            </w:r>
          </w:p>
        </w:tc>
        <w:tc>
          <w:tcPr>
            <w:tcW w:w="1981"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15.995</w:t>
            </w:r>
          </w:p>
        </w:tc>
        <w:tc>
          <w:tcPr>
            <w:tcW w:w="1121"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54.34%</w:t>
            </w:r>
          </w:p>
        </w:tc>
        <w:tc>
          <w:tcPr>
            <w:tcW w:w="1980"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13.439</w:t>
            </w:r>
          </w:p>
        </w:tc>
        <w:tc>
          <w:tcPr>
            <w:tcW w:w="1121"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45.66%</w:t>
            </w:r>
          </w:p>
        </w:tc>
        <w:tc>
          <w:tcPr>
            <w:tcW w:w="1069"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29.434</w:t>
            </w:r>
          </w:p>
        </w:tc>
      </w:tr>
      <w:tr w:rsidR="004E619A" w:rsidTr="004E619A">
        <w:trPr>
          <w:trHeight w:val="315"/>
          <w:jc w:val="center"/>
        </w:trPr>
        <w:tc>
          <w:tcPr>
            <w:tcW w:w="1560" w:type="dxa"/>
            <w:tcBorders>
              <w:top w:val="nil"/>
              <w:left w:val="single" w:sz="8" w:space="0" w:color="666666"/>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2013</w:t>
            </w:r>
          </w:p>
        </w:tc>
        <w:tc>
          <w:tcPr>
            <w:tcW w:w="198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16.559</w:t>
            </w:r>
          </w:p>
        </w:tc>
        <w:tc>
          <w:tcPr>
            <w:tcW w:w="112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53.82%</w:t>
            </w:r>
          </w:p>
        </w:tc>
        <w:tc>
          <w:tcPr>
            <w:tcW w:w="1980"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14.209</w:t>
            </w:r>
          </w:p>
        </w:tc>
        <w:tc>
          <w:tcPr>
            <w:tcW w:w="112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46.18%</w:t>
            </w:r>
          </w:p>
        </w:tc>
        <w:tc>
          <w:tcPr>
            <w:tcW w:w="1069"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30.768</w:t>
            </w:r>
          </w:p>
        </w:tc>
      </w:tr>
      <w:tr w:rsidR="004E619A" w:rsidTr="004E619A">
        <w:trPr>
          <w:trHeight w:val="315"/>
          <w:jc w:val="center"/>
        </w:trPr>
        <w:tc>
          <w:tcPr>
            <w:tcW w:w="1560" w:type="dxa"/>
            <w:tcBorders>
              <w:top w:val="nil"/>
              <w:left w:val="single" w:sz="8" w:space="0" w:color="666666"/>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2014</w:t>
            </w:r>
          </w:p>
        </w:tc>
        <w:tc>
          <w:tcPr>
            <w:tcW w:w="1981"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16.559</w:t>
            </w:r>
          </w:p>
        </w:tc>
        <w:tc>
          <w:tcPr>
            <w:tcW w:w="1121"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53.63%</w:t>
            </w:r>
          </w:p>
        </w:tc>
        <w:tc>
          <w:tcPr>
            <w:tcW w:w="1980"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14.316</w:t>
            </w:r>
          </w:p>
        </w:tc>
        <w:tc>
          <w:tcPr>
            <w:tcW w:w="1121"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46.37%</w:t>
            </w:r>
          </w:p>
        </w:tc>
        <w:tc>
          <w:tcPr>
            <w:tcW w:w="1069"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30.875</w:t>
            </w:r>
          </w:p>
        </w:tc>
      </w:tr>
      <w:tr w:rsidR="004E619A" w:rsidTr="004E619A">
        <w:trPr>
          <w:trHeight w:val="315"/>
          <w:jc w:val="center"/>
        </w:trPr>
        <w:tc>
          <w:tcPr>
            <w:tcW w:w="1560" w:type="dxa"/>
            <w:tcBorders>
              <w:top w:val="nil"/>
              <w:left w:val="single" w:sz="8" w:space="0" w:color="666666"/>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2015</w:t>
            </w:r>
          </w:p>
        </w:tc>
        <w:tc>
          <w:tcPr>
            <w:tcW w:w="198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20.304</w:t>
            </w:r>
          </w:p>
        </w:tc>
        <w:tc>
          <w:tcPr>
            <w:tcW w:w="112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56.60%</w:t>
            </w:r>
          </w:p>
        </w:tc>
        <w:tc>
          <w:tcPr>
            <w:tcW w:w="1980"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15.568</w:t>
            </w:r>
          </w:p>
        </w:tc>
        <w:tc>
          <w:tcPr>
            <w:tcW w:w="112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43.40%</w:t>
            </w:r>
          </w:p>
        </w:tc>
        <w:tc>
          <w:tcPr>
            <w:tcW w:w="1069"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35.872</w:t>
            </w:r>
          </w:p>
        </w:tc>
      </w:tr>
      <w:tr w:rsidR="004E619A" w:rsidTr="004E619A">
        <w:trPr>
          <w:trHeight w:val="315"/>
          <w:jc w:val="center"/>
        </w:trPr>
        <w:tc>
          <w:tcPr>
            <w:tcW w:w="1560" w:type="dxa"/>
            <w:tcBorders>
              <w:top w:val="nil"/>
              <w:left w:val="single" w:sz="8" w:space="0" w:color="666666"/>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2016</w:t>
            </w:r>
          </w:p>
        </w:tc>
        <w:tc>
          <w:tcPr>
            <w:tcW w:w="1981"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23.641</w:t>
            </w:r>
          </w:p>
        </w:tc>
        <w:tc>
          <w:tcPr>
            <w:tcW w:w="1121"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65.91%</w:t>
            </w:r>
          </w:p>
        </w:tc>
        <w:tc>
          <w:tcPr>
            <w:tcW w:w="1980"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12.226</w:t>
            </w:r>
          </w:p>
        </w:tc>
        <w:tc>
          <w:tcPr>
            <w:tcW w:w="1121"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34.09%</w:t>
            </w:r>
          </w:p>
        </w:tc>
        <w:tc>
          <w:tcPr>
            <w:tcW w:w="1069"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35.867</w:t>
            </w:r>
          </w:p>
        </w:tc>
      </w:tr>
      <w:tr w:rsidR="004E619A" w:rsidTr="004E619A">
        <w:trPr>
          <w:trHeight w:val="315"/>
          <w:jc w:val="center"/>
        </w:trPr>
        <w:tc>
          <w:tcPr>
            <w:tcW w:w="1560" w:type="dxa"/>
            <w:tcBorders>
              <w:top w:val="nil"/>
              <w:left w:val="single" w:sz="8" w:space="0" w:color="666666"/>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2017</w:t>
            </w:r>
          </w:p>
        </w:tc>
        <w:tc>
          <w:tcPr>
            <w:tcW w:w="198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22.414</w:t>
            </w:r>
          </w:p>
        </w:tc>
        <w:tc>
          <w:tcPr>
            <w:tcW w:w="112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63.93%</w:t>
            </w:r>
          </w:p>
        </w:tc>
        <w:tc>
          <w:tcPr>
            <w:tcW w:w="1980"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12.648</w:t>
            </w:r>
          </w:p>
        </w:tc>
        <w:tc>
          <w:tcPr>
            <w:tcW w:w="112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36.07%</w:t>
            </w:r>
          </w:p>
        </w:tc>
        <w:tc>
          <w:tcPr>
            <w:tcW w:w="1069"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35.062</w:t>
            </w:r>
          </w:p>
        </w:tc>
      </w:tr>
      <w:tr w:rsidR="004E619A" w:rsidTr="004E619A">
        <w:trPr>
          <w:trHeight w:val="315"/>
          <w:jc w:val="center"/>
        </w:trPr>
        <w:tc>
          <w:tcPr>
            <w:tcW w:w="1560" w:type="dxa"/>
            <w:tcBorders>
              <w:top w:val="nil"/>
              <w:left w:val="single" w:sz="8" w:space="0" w:color="666666"/>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2018</w:t>
            </w:r>
          </w:p>
        </w:tc>
        <w:tc>
          <w:tcPr>
            <w:tcW w:w="1981"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25.473</w:t>
            </w:r>
          </w:p>
        </w:tc>
        <w:tc>
          <w:tcPr>
            <w:tcW w:w="1121"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63.99%</w:t>
            </w:r>
          </w:p>
        </w:tc>
        <w:tc>
          <w:tcPr>
            <w:tcW w:w="1980"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14.333</w:t>
            </w:r>
          </w:p>
        </w:tc>
        <w:tc>
          <w:tcPr>
            <w:tcW w:w="1121"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36.01%</w:t>
            </w:r>
          </w:p>
        </w:tc>
        <w:tc>
          <w:tcPr>
            <w:tcW w:w="1069" w:type="dxa"/>
            <w:tcBorders>
              <w:top w:val="nil"/>
              <w:left w:val="nil"/>
              <w:bottom w:val="single" w:sz="8" w:space="0" w:color="666666"/>
              <w:right w:val="single" w:sz="8" w:space="0" w:color="666666"/>
            </w:tcBorders>
            <w:shd w:val="clear" w:color="auto" w:fill="CCCCCC"/>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39.806</w:t>
            </w:r>
          </w:p>
        </w:tc>
      </w:tr>
      <w:tr w:rsidR="004E619A" w:rsidTr="004E619A">
        <w:trPr>
          <w:trHeight w:val="315"/>
          <w:jc w:val="center"/>
        </w:trPr>
        <w:tc>
          <w:tcPr>
            <w:tcW w:w="1560" w:type="dxa"/>
            <w:tcBorders>
              <w:top w:val="nil"/>
              <w:left w:val="single" w:sz="8" w:space="0" w:color="666666"/>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2019</w:t>
            </w:r>
          </w:p>
        </w:tc>
        <w:tc>
          <w:tcPr>
            <w:tcW w:w="198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26.193</w:t>
            </w:r>
          </w:p>
        </w:tc>
        <w:tc>
          <w:tcPr>
            <w:tcW w:w="112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63.84%</w:t>
            </w:r>
          </w:p>
        </w:tc>
        <w:tc>
          <w:tcPr>
            <w:tcW w:w="1980"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14.839</w:t>
            </w:r>
          </w:p>
        </w:tc>
        <w:tc>
          <w:tcPr>
            <w:tcW w:w="1121"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36.16%</w:t>
            </w:r>
          </w:p>
        </w:tc>
        <w:tc>
          <w:tcPr>
            <w:tcW w:w="1069" w:type="dxa"/>
            <w:tcBorders>
              <w:top w:val="nil"/>
              <w:left w:val="nil"/>
              <w:bottom w:val="single" w:sz="8" w:space="0" w:color="666666"/>
              <w:right w:val="single" w:sz="8" w:space="0" w:color="666666"/>
            </w:tcBorders>
            <w:noWrap/>
            <w:vAlign w:val="center"/>
            <w:hideMark/>
          </w:tcPr>
          <w:p w:rsidR="004E619A" w:rsidRDefault="004E619A">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41.032</w:t>
            </w:r>
          </w:p>
        </w:tc>
      </w:tr>
    </w:tbl>
    <w:p w:rsidR="004E619A" w:rsidRDefault="004E619A" w:rsidP="004E619A">
      <w:pPr>
        <w:pStyle w:val="ilustriaciones"/>
      </w:pPr>
      <w:bookmarkStart w:id="33" w:name="_Toc23320879"/>
      <w:r>
        <w:rPr>
          <w:iCs/>
          <w:lang w:val="es-ES" w:eastAsia="es-ES"/>
        </w:rPr>
        <w:t xml:space="preserve">Tabla </w:t>
      </w:r>
      <w:r>
        <w:fldChar w:fldCharType="begin"/>
      </w:r>
      <w:r>
        <w:rPr>
          <w:iCs/>
          <w:lang w:val="es-ES" w:eastAsia="es-ES"/>
        </w:rPr>
        <w:instrText xml:space="preserve"> SEQ Tabla \* ARABIC </w:instrText>
      </w:r>
      <w:r>
        <w:fldChar w:fldCharType="separate"/>
      </w:r>
      <w:r w:rsidR="0013151A">
        <w:rPr>
          <w:iCs/>
          <w:noProof/>
          <w:lang w:val="es-ES" w:eastAsia="es-ES"/>
        </w:rPr>
        <w:t>4</w:t>
      </w:r>
      <w:r>
        <w:fldChar w:fldCharType="end"/>
      </w:r>
      <w:r>
        <w:rPr>
          <w:iCs/>
          <w:lang w:val="es-ES" w:eastAsia="es-ES"/>
        </w:rPr>
        <w:t xml:space="preserve">. </w:t>
      </w:r>
      <w:r>
        <w:rPr>
          <w:b w:val="0"/>
        </w:rPr>
        <w:t xml:space="preserve">Suscriptores de acueducto. Fuente </w:t>
      </w:r>
      <w:bookmarkEnd w:id="33"/>
      <w:r w:rsidR="00F1705A">
        <w:rPr>
          <w:b w:val="0"/>
        </w:rPr>
        <w:t>Emserchía</w:t>
      </w:r>
      <w:r w:rsidR="00E45431">
        <w:rPr>
          <w:b w:val="0"/>
        </w:rPr>
        <w:t xml:space="preserve"> ESP</w:t>
      </w:r>
    </w:p>
    <w:p w:rsidR="004E3531" w:rsidRPr="009A6AAF" w:rsidRDefault="004E3531" w:rsidP="004E3531">
      <w:pPr>
        <w:spacing w:after="0" w:line="240" w:lineRule="auto"/>
        <w:jc w:val="both"/>
        <w:rPr>
          <w:rFonts w:ascii="Arial" w:eastAsia="Times New Roman" w:hAnsi="Arial" w:cs="Arial"/>
          <w:sz w:val="24"/>
          <w:szCs w:val="24"/>
          <w:lang w:val="es-MX" w:eastAsia="es-ES"/>
        </w:rPr>
      </w:pPr>
    </w:p>
    <w:p w:rsidR="004E3531" w:rsidRPr="009A6AAF" w:rsidRDefault="004E3531" w:rsidP="004E3531">
      <w:pPr>
        <w:spacing w:after="0" w:line="240" w:lineRule="auto"/>
        <w:jc w:val="both"/>
        <w:rPr>
          <w:rFonts w:ascii="Arial" w:eastAsia="Times New Roman" w:hAnsi="Arial" w:cs="Arial"/>
          <w:lang w:eastAsia="es-ES"/>
        </w:rPr>
      </w:pPr>
      <w:r w:rsidRPr="009A6AAF">
        <w:rPr>
          <w:rFonts w:ascii="Arial" w:eastAsia="Times New Roman" w:hAnsi="Arial" w:cs="Arial"/>
          <w:lang w:eastAsia="es-ES"/>
        </w:rPr>
        <w:t>Como resultado de la consulta a la base predial con los criterios antes mencionados se pudo estimar una población cercana a los 115 mil habitantes, es decir un 88,78% sobre la población proyectada según DANE. Igualmente se puede evidenciar que la mayor concentración de predios con destinos habitacional, residencial o mixtos</w:t>
      </w:r>
      <w:r w:rsidRPr="009A6AAF">
        <w:rPr>
          <w:rFonts w:ascii="Arial" w:eastAsia="Times New Roman" w:hAnsi="Arial" w:cs="Arial"/>
          <w:sz w:val="24"/>
          <w:szCs w:val="24"/>
          <w:lang w:eastAsia="es-ES"/>
        </w:rPr>
        <w:t xml:space="preserve"> </w:t>
      </w:r>
      <w:r w:rsidRPr="009A6AAF">
        <w:rPr>
          <w:rFonts w:ascii="Arial" w:eastAsia="Times New Roman" w:hAnsi="Arial" w:cs="Arial"/>
          <w:lang w:eastAsia="es-ES"/>
        </w:rPr>
        <w:t>después del área urbana se localiza en la vereda de Bojacá con un 13,20 % del total de predios.</w:t>
      </w:r>
    </w:p>
    <w:p w:rsidR="004E3531" w:rsidRPr="009A6AAF" w:rsidRDefault="004E3531" w:rsidP="004E3531">
      <w:pPr>
        <w:spacing w:after="0" w:line="240" w:lineRule="auto"/>
        <w:jc w:val="both"/>
        <w:rPr>
          <w:rFonts w:ascii="Arial" w:eastAsia="Times New Roman" w:hAnsi="Arial" w:cs="Arial"/>
          <w:lang w:eastAsia="es-ES"/>
        </w:rPr>
      </w:pPr>
    </w:p>
    <w:p w:rsidR="004E3531" w:rsidRPr="009A6AAF" w:rsidRDefault="004E3531" w:rsidP="004E3531">
      <w:pPr>
        <w:keepLines/>
        <w:tabs>
          <w:tab w:val="left" w:pos="285"/>
          <w:tab w:val="center" w:pos="4419"/>
        </w:tabs>
        <w:spacing w:before="120" w:after="120" w:line="240" w:lineRule="auto"/>
        <w:rPr>
          <w:rFonts w:ascii="Arial" w:eastAsia="Times New Roman" w:hAnsi="Arial" w:cs="Arial"/>
          <w:sz w:val="16"/>
          <w:szCs w:val="16"/>
          <w:lang w:val="es-ES" w:eastAsia="es-ES"/>
        </w:rPr>
      </w:pPr>
      <w:bookmarkStart w:id="34" w:name="_Toc442104156"/>
      <w:r w:rsidRPr="009A6AAF">
        <w:rPr>
          <w:rFonts w:ascii="Arial" w:eastAsia="Times New Roman" w:hAnsi="Arial" w:cs="Arial"/>
          <w:sz w:val="16"/>
          <w:szCs w:val="16"/>
          <w:lang w:val="es-ES" w:eastAsia="es-ES"/>
        </w:rPr>
        <w:tab/>
      </w:r>
      <w:r w:rsidRPr="009A6AAF">
        <w:rPr>
          <w:rFonts w:ascii="Arial" w:eastAsia="Times New Roman" w:hAnsi="Arial" w:cs="Arial"/>
          <w:sz w:val="16"/>
          <w:szCs w:val="16"/>
          <w:lang w:val="es-ES" w:eastAsia="es-ES"/>
        </w:rPr>
        <w:tab/>
      </w:r>
      <w:bookmarkStart w:id="35" w:name="_Toc443468752"/>
      <w:r w:rsidRPr="009A6AAF">
        <w:rPr>
          <w:rFonts w:ascii="Arial" w:eastAsia="Times New Roman" w:hAnsi="Arial" w:cs="Arial"/>
          <w:sz w:val="16"/>
          <w:szCs w:val="16"/>
          <w:lang w:val="es-ES" w:eastAsia="es-ES"/>
        </w:rPr>
        <w:t xml:space="preserve">Tabla </w:t>
      </w:r>
      <w:r w:rsidRPr="009A6AAF">
        <w:rPr>
          <w:rFonts w:ascii="Arial" w:eastAsia="Times New Roman" w:hAnsi="Arial" w:cs="Arial"/>
          <w:sz w:val="16"/>
          <w:szCs w:val="16"/>
          <w:lang w:val="es-ES" w:eastAsia="es-ES"/>
        </w:rPr>
        <w:fldChar w:fldCharType="begin"/>
      </w:r>
      <w:r w:rsidRPr="009A6AAF">
        <w:rPr>
          <w:rFonts w:ascii="Arial" w:eastAsia="Times New Roman" w:hAnsi="Arial" w:cs="Arial"/>
          <w:sz w:val="16"/>
          <w:szCs w:val="16"/>
          <w:lang w:val="es-ES" w:eastAsia="es-ES"/>
        </w:rPr>
        <w:instrText xml:space="preserve"> SEQ Tabla \* ARABIC </w:instrText>
      </w:r>
      <w:r w:rsidRPr="009A6AAF">
        <w:rPr>
          <w:rFonts w:ascii="Arial" w:eastAsia="Times New Roman" w:hAnsi="Arial" w:cs="Arial"/>
          <w:sz w:val="16"/>
          <w:szCs w:val="16"/>
          <w:lang w:val="es-ES" w:eastAsia="es-ES"/>
        </w:rPr>
        <w:fldChar w:fldCharType="separate"/>
      </w:r>
      <w:r w:rsidR="0013151A">
        <w:rPr>
          <w:rFonts w:ascii="Arial" w:eastAsia="Times New Roman" w:hAnsi="Arial" w:cs="Arial"/>
          <w:noProof/>
          <w:sz w:val="16"/>
          <w:szCs w:val="16"/>
          <w:lang w:val="es-ES" w:eastAsia="es-ES"/>
        </w:rPr>
        <w:t>5</w:t>
      </w:r>
      <w:r w:rsidRPr="009A6AAF">
        <w:rPr>
          <w:rFonts w:ascii="Arial" w:eastAsia="Times New Roman" w:hAnsi="Arial" w:cs="Arial"/>
          <w:sz w:val="16"/>
          <w:szCs w:val="16"/>
          <w:lang w:val="es-ES" w:eastAsia="es-ES"/>
        </w:rPr>
        <w:fldChar w:fldCharType="end"/>
      </w:r>
      <w:r w:rsidRPr="009A6AAF">
        <w:rPr>
          <w:rFonts w:ascii="Arial" w:eastAsia="Times New Roman" w:hAnsi="Arial" w:cs="Arial"/>
          <w:sz w:val="16"/>
          <w:szCs w:val="16"/>
          <w:lang w:val="es-ES" w:eastAsia="es-ES"/>
        </w:rPr>
        <w:t xml:space="preserve">. Estimación de población por predios catastrales. Fuente Registros </w:t>
      </w:r>
      <w:r w:rsidRPr="000C54F4">
        <w:rPr>
          <w:rFonts w:ascii="Arial" w:eastAsia="Times New Roman" w:hAnsi="Arial" w:cs="Arial"/>
          <w:sz w:val="16"/>
          <w:szCs w:val="16"/>
          <w:lang w:val="es-ES" w:eastAsia="es-ES"/>
        </w:rPr>
        <w:t>1 IGAC 201</w:t>
      </w:r>
      <w:bookmarkEnd w:id="34"/>
      <w:bookmarkEnd w:id="35"/>
      <w:r w:rsidR="000C54F4">
        <w:rPr>
          <w:rFonts w:ascii="Arial" w:eastAsia="Times New Roman" w:hAnsi="Arial" w:cs="Arial"/>
          <w:sz w:val="16"/>
          <w:szCs w:val="16"/>
          <w:lang w:val="es-ES" w:eastAsia="es-ES"/>
        </w:rPr>
        <w:t>9</w:t>
      </w:r>
    </w:p>
    <w:tbl>
      <w:tblPr>
        <w:tblStyle w:val="Tabladecuadrcula6concolores11"/>
        <w:tblW w:w="8633" w:type="dxa"/>
        <w:tblLook w:val="04A0" w:firstRow="1" w:lastRow="0" w:firstColumn="1" w:lastColumn="0" w:noHBand="0" w:noVBand="1"/>
      </w:tblPr>
      <w:tblGrid>
        <w:gridCol w:w="1596"/>
        <w:gridCol w:w="2214"/>
        <w:gridCol w:w="1541"/>
        <w:gridCol w:w="1933"/>
        <w:gridCol w:w="1349"/>
      </w:tblGrid>
      <w:tr w:rsidR="00BB5D64" w:rsidRPr="00ED3874" w:rsidTr="0037343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596" w:type="dxa"/>
            <w:noWrap/>
            <w:hideMark/>
          </w:tcPr>
          <w:p w:rsidR="00BB5D64" w:rsidRPr="00ED3874" w:rsidRDefault="00BB5D64" w:rsidP="00373438">
            <w:pPr>
              <w:jc w:val="center"/>
              <w:rPr>
                <w:rFonts w:ascii="Arial" w:eastAsia="Times New Roman" w:hAnsi="Arial" w:cs="Arial"/>
                <w:b w:val="0"/>
                <w:bCs w:val="0"/>
                <w:sz w:val="16"/>
                <w:szCs w:val="16"/>
                <w:lang w:eastAsia="es-CO"/>
              </w:rPr>
            </w:pPr>
            <w:r w:rsidRPr="00ED3874">
              <w:rPr>
                <w:rFonts w:ascii="Arial" w:eastAsia="Times New Roman" w:hAnsi="Arial" w:cs="Arial"/>
                <w:sz w:val="16"/>
                <w:szCs w:val="16"/>
                <w:lang w:eastAsia="es-CO"/>
              </w:rPr>
              <w:t>COD VEREDA</w:t>
            </w:r>
          </w:p>
        </w:tc>
        <w:tc>
          <w:tcPr>
            <w:tcW w:w="2213" w:type="dxa"/>
            <w:noWrap/>
            <w:hideMark/>
          </w:tcPr>
          <w:p w:rsidR="00BB5D64" w:rsidRPr="00ED3874" w:rsidRDefault="00BB5D64" w:rsidP="00373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eastAsia="es-CO"/>
              </w:rPr>
            </w:pPr>
            <w:r w:rsidRPr="00ED3874">
              <w:rPr>
                <w:rFonts w:ascii="Arial" w:eastAsia="Times New Roman" w:hAnsi="Arial" w:cs="Arial"/>
                <w:sz w:val="16"/>
                <w:szCs w:val="16"/>
                <w:lang w:eastAsia="es-CO"/>
              </w:rPr>
              <w:t>NOMBRE</w:t>
            </w:r>
          </w:p>
        </w:tc>
        <w:tc>
          <w:tcPr>
            <w:tcW w:w="1541" w:type="dxa"/>
            <w:noWrap/>
            <w:hideMark/>
          </w:tcPr>
          <w:p w:rsidR="00BB5D64" w:rsidRPr="00ED3874" w:rsidRDefault="00BB5D64" w:rsidP="00373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eastAsia="es-CO"/>
              </w:rPr>
            </w:pPr>
            <w:r w:rsidRPr="00ED3874">
              <w:rPr>
                <w:rFonts w:ascii="Arial" w:eastAsia="Times New Roman" w:hAnsi="Arial" w:cs="Arial"/>
                <w:sz w:val="16"/>
                <w:szCs w:val="16"/>
                <w:lang w:eastAsia="es-CO"/>
              </w:rPr>
              <w:t>N° PREDIOS</w:t>
            </w:r>
          </w:p>
        </w:tc>
        <w:tc>
          <w:tcPr>
            <w:tcW w:w="1933" w:type="dxa"/>
            <w:noWrap/>
            <w:hideMark/>
          </w:tcPr>
          <w:p w:rsidR="00BB5D64" w:rsidRPr="00ED3874" w:rsidRDefault="00BB5D64" w:rsidP="00373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eastAsia="es-CO"/>
              </w:rPr>
            </w:pPr>
            <w:r w:rsidRPr="00ED3874">
              <w:rPr>
                <w:rFonts w:ascii="Arial" w:eastAsia="Times New Roman" w:hAnsi="Arial" w:cs="Arial"/>
                <w:sz w:val="16"/>
                <w:szCs w:val="16"/>
                <w:lang w:eastAsia="es-CO"/>
              </w:rPr>
              <w:t xml:space="preserve">HAB (predio x </w:t>
            </w:r>
            <w:r>
              <w:rPr>
                <w:rFonts w:ascii="Arial" w:eastAsia="Times New Roman" w:hAnsi="Arial" w:cs="Arial"/>
                <w:sz w:val="16"/>
                <w:szCs w:val="16"/>
                <w:lang w:eastAsia="es-CO"/>
              </w:rPr>
              <w:t>3.0</w:t>
            </w:r>
            <w:r w:rsidRPr="00ED3874">
              <w:rPr>
                <w:rFonts w:ascii="Arial" w:eastAsia="Times New Roman" w:hAnsi="Arial" w:cs="Arial"/>
                <w:sz w:val="16"/>
                <w:szCs w:val="16"/>
                <w:lang w:eastAsia="es-CO"/>
              </w:rPr>
              <w:t>)</w:t>
            </w:r>
          </w:p>
        </w:tc>
        <w:tc>
          <w:tcPr>
            <w:tcW w:w="1349" w:type="dxa"/>
            <w:noWrap/>
            <w:hideMark/>
          </w:tcPr>
          <w:p w:rsidR="00BB5D64" w:rsidRPr="00ED3874" w:rsidRDefault="00BB5D64" w:rsidP="00373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eastAsia="es-CO"/>
              </w:rPr>
            </w:pPr>
            <w:r w:rsidRPr="00ED3874">
              <w:rPr>
                <w:rFonts w:ascii="Arial" w:eastAsia="Times New Roman" w:hAnsi="Arial" w:cs="Arial"/>
                <w:sz w:val="16"/>
                <w:szCs w:val="16"/>
                <w:lang w:eastAsia="es-CO"/>
              </w:rPr>
              <w:t>%</w:t>
            </w:r>
          </w:p>
        </w:tc>
      </w:tr>
      <w:tr w:rsidR="00BB5D64" w:rsidRPr="00ED3874" w:rsidTr="0037343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596" w:type="dxa"/>
            <w:noWrap/>
            <w:hideMark/>
          </w:tcPr>
          <w:p w:rsidR="00BB5D64" w:rsidRPr="00ED3874" w:rsidRDefault="00BB5D64" w:rsidP="00373438">
            <w:pPr>
              <w:jc w:val="center"/>
              <w:rPr>
                <w:rFonts w:ascii="Arial" w:eastAsia="Times New Roman" w:hAnsi="Arial" w:cs="Arial"/>
                <w:b w:val="0"/>
                <w:sz w:val="16"/>
                <w:szCs w:val="16"/>
                <w:lang w:eastAsia="es-CO"/>
              </w:rPr>
            </w:pPr>
            <w:r w:rsidRPr="00ED3874">
              <w:rPr>
                <w:rFonts w:ascii="Arial" w:eastAsia="Times New Roman" w:hAnsi="Arial" w:cs="Arial"/>
                <w:sz w:val="16"/>
                <w:szCs w:val="16"/>
                <w:lang w:eastAsia="es-CO"/>
              </w:rPr>
              <w:t>002</w:t>
            </w:r>
          </w:p>
        </w:tc>
        <w:tc>
          <w:tcPr>
            <w:tcW w:w="2213" w:type="dxa"/>
            <w:noWrap/>
            <w:hideMark/>
          </w:tcPr>
          <w:p w:rsidR="00BB5D64" w:rsidRPr="00ED3874" w:rsidRDefault="00BB5D64" w:rsidP="003734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lang w:eastAsia="es-CO"/>
              </w:rPr>
            </w:pPr>
            <w:r w:rsidRPr="00ED3874">
              <w:rPr>
                <w:rFonts w:ascii="Arial" w:eastAsia="Times New Roman" w:hAnsi="Arial" w:cs="Arial"/>
                <w:b/>
                <w:bCs/>
                <w:sz w:val="16"/>
                <w:szCs w:val="16"/>
                <w:lang w:eastAsia="es-CO"/>
              </w:rPr>
              <w:t>FONQUETA</w:t>
            </w:r>
          </w:p>
        </w:tc>
        <w:tc>
          <w:tcPr>
            <w:tcW w:w="1541" w:type="dxa"/>
            <w:noWrap/>
            <w:hideMark/>
          </w:tcPr>
          <w:p w:rsidR="00BB5D64" w:rsidRPr="00ED3874" w:rsidRDefault="00BB5D64" w:rsidP="003734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CO"/>
              </w:rPr>
            </w:pPr>
            <w:r w:rsidRPr="00ED3874">
              <w:rPr>
                <w:rFonts w:ascii="Arial" w:eastAsia="Times New Roman" w:hAnsi="Arial" w:cs="Arial"/>
                <w:b/>
                <w:sz w:val="16"/>
                <w:szCs w:val="16"/>
                <w:lang w:eastAsia="es-CO"/>
              </w:rPr>
              <w:t>1.564</w:t>
            </w:r>
          </w:p>
        </w:tc>
        <w:tc>
          <w:tcPr>
            <w:tcW w:w="1933" w:type="dxa"/>
            <w:noWrap/>
            <w:hideMark/>
          </w:tcPr>
          <w:p w:rsidR="00BB5D64" w:rsidRPr="00ED3874" w:rsidRDefault="00BB5D64" w:rsidP="003734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CO"/>
              </w:rPr>
            </w:pPr>
            <w:r w:rsidRPr="00ED3874">
              <w:rPr>
                <w:rFonts w:ascii="Arial" w:eastAsia="Times New Roman" w:hAnsi="Arial" w:cs="Arial"/>
                <w:b/>
                <w:sz w:val="16"/>
                <w:szCs w:val="16"/>
                <w:lang w:eastAsia="es-CO"/>
              </w:rPr>
              <w:t xml:space="preserve">                          4.</w:t>
            </w:r>
            <w:r>
              <w:rPr>
                <w:rFonts w:ascii="Arial" w:eastAsia="Times New Roman" w:hAnsi="Arial" w:cs="Arial"/>
                <w:b/>
                <w:sz w:val="16"/>
                <w:szCs w:val="16"/>
                <w:lang w:eastAsia="es-CO"/>
              </w:rPr>
              <w:t>692</w:t>
            </w:r>
            <w:r w:rsidRPr="00ED3874">
              <w:rPr>
                <w:rFonts w:ascii="Arial" w:eastAsia="Times New Roman" w:hAnsi="Arial" w:cs="Arial"/>
                <w:b/>
                <w:sz w:val="16"/>
                <w:szCs w:val="16"/>
                <w:lang w:eastAsia="es-CO"/>
              </w:rPr>
              <w:t xml:space="preserve"> </w:t>
            </w:r>
          </w:p>
        </w:tc>
        <w:tc>
          <w:tcPr>
            <w:tcW w:w="1349" w:type="dxa"/>
            <w:noWrap/>
            <w:hideMark/>
          </w:tcPr>
          <w:p w:rsidR="00BB5D64" w:rsidRPr="00ED3874" w:rsidRDefault="00BB5D64" w:rsidP="003734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CO"/>
              </w:rPr>
            </w:pPr>
            <w:r w:rsidRPr="00ED3874">
              <w:rPr>
                <w:rFonts w:ascii="Arial" w:eastAsia="Times New Roman" w:hAnsi="Arial" w:cs="Arial"/>
                <w:b/>
                <w:sz w:val="16"/>
                <w:szCs w:val="16"/>
                <w:lang w:eastAsia="es-CO"/>
              </w:rPr>
              <w:t>3,46%</w:t>
            </w:r>
          </w:p>
        </w:tc>
      </w:tr>
      <w:tr w:rsidR="00BB5D64" w:rsidRPr="00ED3874" w:rsidTr="00373438">
        <w:trPr>
          <w:trHeight w:val="309"/>
        </w:trPr>
        <w:tc>
          <w:tcPr>
            <w:cnfStyle w:val="001000000000" w:firstRow="0" w:lastRow="0" w:firstColumn="1" w:lastColumn="0" w:oddVBand="0" w:evenVBand="0" w:oddHBand="0" w:evenHBand="0" w:firstRowFirstColumn="0" w:firstRowLastColumn="0" w:lastRowFirstColumn="0" w:lastRowLastColumn="0"/>
            <w:tcW w:w="1596" w:type="dxa"/>
            <w:noWrap/>
            <w:hideMark/>
          </w:tcPr>
          <w:p w:rsidR="00BB5D64" w:rsidRPr="00ED3874" w:rsidRDefault="00BB5D64" w:rsidP="00373438">
            <w:pPr>
              <w:jc w:val="center"/>
              <w:rPr>
                <w:rFonts w:ascii="Arial" w:eastAsia="Times New Roman" w:hAnsi="Arial" w:cs="Arial"/>
                <w:sz w:val="16"/>
                <w:szCs w:val="16"/>
                <w:lang w:eastAsia="es-CO"/>
              </w:rPr>
            </w:pPr>
            <w:r w:rsidRPr="00ED3874">
              <w:rPr>
                <w:rFonts w:ascii="Arial" w:eastAsia="Times New Roman" w:hAnsi="Arial" w:cs="Arial"/>
                <w:sz w:val="16"/>
                <w:szCs w:val="16"/>
                <w:lang w:eastAsia="es-CO"/>
              </w:rPr>
              <w:t>003</w:t>
            </w:r>
          </w:p>
        </w:tc>
        <w:tc>
          <w:tcPr>
            <w:tcW w:w="2213" w:type="dxa"/>
            <w:noWrap/>
            <w:hideMark/>
          </w:tcPr>
          <w:p w:rsidR="00BB5D64" w:rsidRPr="00ED3874" w:rsidRDefault="00BB5D64" w:rsidP="003734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FAGUA</w:t>
            </w:r>
          </w:p>
        </w:tc>
        <w:tc>
          <w:tcPr>
            <w:tcW w:w="1541" w:type="dxa"/>
            <w:noWrap/>
            <w:hideMark/>
          </w:tcPr>
          <w:p w:rsidR="00BB5D64" w:rsidRPr="00ED3874" w:rsidRDefault="00BB5D64" w:rsidP="003734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1.242</w:t>
            </w:r>
          </w:p>
        </w:tc>
        <w:tc>
          <w:tcPr>
            <w:tcW w:w="1933" w:type="dxa"/>
            <w:noWrap/>
            <w:hideMark/>
          </w:tcPr>
          <w:p w:rsidR="00BB5D64" w:rsidRPr="00ED3874" w:rsidRDefault="00BB5D64" w:rsidP="003734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 xml:space="preserve">                          3.</w:t>
            </w:r>
            <w:r>
              <w:rPr>
                <w:rFonts w:ascii="Arial" w:eastAsia="Times New Roman" w:hAnsi="Arial" w:cs="Arial"/>
                <w:sz w:val="16"/>
                <w:szCs w:val="16"/>
                <w:lang w:eastAsia="es-CO"/>
              </w:rPr>
              <w:t>726</w:t>
            </w:r>
            <w:r w:rsidRPr="00ED3874">
              <w:rPr>
                <w:rFonts w:ascii="Arial" w:eastAsia="Times New Roman" w:hAnsi="Arial" w:cs="Arial"/>
                <w:sz w:val="16"/>
                <w:szCs w:val="16"/>
                <w:lang w:eastAsia="es-CO"/>
              </w:rPr>
              <w:t xml:space="preserve"> </w:t>
            </w:r>
          </w:p>
        </w:tc>
        <w:tc>
          <w:tcPr>
            <w:tcW w:w="1349" w:type="dxa"/>
            <w:noWrap/>
            <w:hideMark/>
          </w:tcPr>
          <w:p w:rsidR="00BB5D64" w:rsidRPr="00ED3874" w:rsidRDefault="00BB5D64" w:rsidP="003734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2,75%</w:t>
            </w:r>
          </w:p>
        </w:tc>
      </w:tr>
      <w:tr w:rsidR="00BB5D64" w:rsidRPr="00ED3874" w:rsidTr="00373438">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596" w:type="dxa"/>
            <w:noWrap/>
            <w:hideMark/>
          </w:tcPr>
          <w:p w:rsidR="00BB5D64" w:rsidRPr="00ED3874" w:rsidRDefault="00BB5D64" w:rsidP="00373438">
            <w:pPr>
              <w:jc w:val="center"/>
              <w:rPr>
                <w:rFonts w:ascii="Arial" w:eastAsia="Times New Roman" w:hAnsi="Arial" w:cs="Arial"/>
                <w:sz w:val="16"/>
                <w:szCs w:val="16"/>
                <w:lang w:eastAsia="es-CO"/>
              </w:rPr>
            </w:pPr>
            <w:r w:rsidRPr="00ED3874">
              <w:rPr>
                <w:rFonts w:ascii="Arial" w:eastAsia="Times New Roman" w:hAnsi="Arial" w:cs="Arial"/>
                <w:sz w:val="16"/>
                <w:szCs w:val="16"/>
                <w:lang w:eastAsia="es-CO"/>
              </w:rPr>
              <w:t>004</w:t>
            </w:r>
          </w:p>
        </w:tc>
        <w:tc>
          <w:tcPr>
            <w:tcW w:w="2213" w:type="dxa"/>
            <w:noWrap/>
            <w:hideMark/>
          </w:tcPr>
          <w:p w:rsidR="00BB5D64" w:rsidRPr="00ED3874" w:rsidRDefault="00BB5D64" w:rsidP="003734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BOJACA</w:t>
            </w:r>
          </w:p>
        </w:tc>
        <w:tc>
          <w:tcPr>
            <w:tcW w:w="1541" w:type="dxa"/>
            <w:noWrap/>
            <w:hideMark/>
          </w:tcPr>
          <w:p w:rsidR="00BB5D64" w:rsidRPr="00ED3874" w:rsidRDefault="00BB5D64" w:rsidP="003734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5.746</w:t>
            </w:r>
          </w:p>
        </w:tc>
        <w:tc>
          <w:tcPr>
            <w:tcW w:w="1933" w:type="dxa"/>
            <w:noWrap/>
            <w:hideMark/>
          </w:tcPr>
          <w:p w:rsidR="00BB5D64" w:rsidRPr="00ED3874" w:rsidRDefault="00BB5D64" w:rsidP="003734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 xml:space="preserve">                        </w:t>
            </w:r>
            <w:r>
              <w:rPr>
                <w:rFonts w:ascii="Arial" w:eastAsia="Times New Roman" w:hAnsi="Arial" w:cs="Arial"/>
                <w:sz w:val="16"/>
                <w:szCs w:val="16"/>
                <w:lang w:eastAsia="es-CO"/>
              </w:rPr>
              <w:t>17</w:t>
            </w:r>
            <w:r w:rsidRPr="00ED3874">
              <w:rPr>
                <w:rFonts w:ascii="Arial" w:eastAsia="Times New Roman" w:hAnsi="Arial" w:cs="Arial"/>
                <w:sz w:val="16"/>
                <w:szCs w:val="16"/>
                <w:lang w:eastAsia="es-CO"/>
              </w:rPr>
              <w:t>.</w:t>
            </w:r>
            <w:r>
              <w:rPr>
                <w:rFonts w:ascii="Arial" w:eastAsia="Times New Roman" w:hAnsi="Arial" w:cs="Arial"/>
                <w:sz w:val="16"/>
                <w:szCs w:val="16"/>
                <w:lang w:eastAsia="es-CO"/>
              </w:rPr>
              <w:t>238</w:t>
            </w:r>
            <w:r w:rsidRPr="00ED3874">
              <w:rPr>
                <w:rFonts w:ascii="Arial" w:eastAsia="Times New Roman" w:hAnsi="Arial" w:cs="Arial"/>
                <w:sz w:val="16"/>
                <w:szCs w:val="16"/>
                <w:lang w:eastAsia="es-CO"/>
              </w:rPr>
              <w:t xml:space="preserve"> </w:t>
            </w:r>
          </w:p>
        </w:tc>
        <w:tc>
          <w:tcPr>
            <w:tcW w:w="1349" w:type="dxa"/>
            <w:noWrap/>
            <w:hideMark/>
          </w:tcPr>
          <w:p w:rsidR="00BB5D64" w:rsidRPr="00ED3874" w:rsidRDefault="00BB5D64" w:rsidP="003734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12,72%</w:t>
            </w:r>
          </w:p>
        </w:tc>
      </w:tr>
      <w:tr w:rsidR="00BB5D64" w:rsidRPr="00ED3874" w:rsidTr="00373438">
        <w:trPr>
          <w:trHeight w:val="309"/>
        </w:trPr>
        <w:tc>
          <w:tcPr>
            <w:cnfStyle w:val="001000000000" w:firstRow="0" w:lastRow="0" w:firstColumn="1" w:lastColumn="0" w:oddVBand="0" w:evenVBand="0" w:oddHBand="0" w:evenHBand="0" w:firstRowFirstColumn="0" w:firstRowLastColumn="0" w:lastRowFirstColumn="0" w:lastRowLastColumn="0"/>
            <w:tcW w:w="1596" w:type="dxa"/>
            <w:noWrap/>
            <w:hideMark/>
          </w:tcPr>
          <w:p w:rsidR="00BB5D64" w:rsidRPr="00ED3874" w:rsidRDefault="00BB5D64" w:rsidP="00373438">
            <w:pPr>
              <w:jc w:val="center"/>
              <w:rPr>
                <w:rFonts w:ascii="Arial" w:eastAsia="Times New Roman" w:hAnsi="Arial" w:cs="Arial"/>
                <w:sz w:val="16"/>
                <w:szCs w:val="16"/>
                <w:lang w:eastAsia="es-CO"/>
              </w:rPr>
            </w:pPr>
            <w:r w:rsidRPr="00ED3874">
              <w:rPr>
                <w:rFonts w:ascii="Arial" w:eastAsia="Times New Roman" w:hAnsi="Arial" w:cs="Arial"/>
                <w:sz w:val="16"/>
                <w:szCs w:val="16"/>
                <w:lang w:eastAsia="es-CO"/>
              </w:rPr>
              <w:t>005</w:t>
            </w:r>
          </w:p>
        </w:tc>
        <w:tc>
          <w:tcPr>
            <w:tcW w:w="2213" w:type="dxa"/>
            <w:noWrap/>
            <w:hideMark/>
          </w:tcPr>
          <w:p w:rsidR="00BB5D64" w:rsidRPr="00ED3874" w:rsidRDefault="00BB5D64" w:rsidP="003734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YERBABUENA</w:t>
            </w:r>
          </w:p>
        </w:tc>
        <w:tc>
          <w:tcPr>
            <w:tcW w:w="1541" w:type="dxa"/>
            <w:noWrap/>
            <w:hideMark/>
          </w:tcPr>
          <w:p w:rsidR="00BB5D64" w:rsidRPr="00ED3874" w:rsidRDefault="00BB5D64" w:rsidP="003734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1.558</w:t>
            </w:r>
          </w:p>
        </w:tc>
        <w:tc>
          <w:tcPr>
            <w:tcW w:w="1933" w:type="dxa"/>
            <w:noWrap/>
            <w:hideMark/>
          </w:tcPr>
          <w:p w:rsidR="00BB5D64" w:rsidRPr="00ED3874" w:rsidRDefault="00BB5D64" w:rsidP="003734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 xml:space="preserve">                          4.</w:t>
            </w:r>
            <w:r>
              <w:rPr>
                <w:rFonts w:ascii="Arial" w:eastAsia="Times New Roman" w:hAnsi="Arial" w:cs="Arial"/>
                <w:sz w:val="16"/>
                <w:szCs w:val="16"/>
                <w:lang w:eastAsia="es-CO"/>
              </w:rPr>
              <w:t>674</w:t>
            </w:r>
            <w:r w:rsidRPr="00ED3874">
              <w:rPr>
                <w:rFonts w:ascii="Arial" w:eastAsia="Times New Roman" w:hAnsi="Arial" w:cs="Arial"/>
                <w:sz w:val="16"/>
                <w:szCs w:val="16"/>
                <w:lang w:eastAsia="es-CO"/>
              </w:rPr>
              <w:t xml:space="preserve"> </w:t>
            </w:r>
          </w:p>
        </w:tc>
        <w:tc>
          <w:tcPr>
            <w:tcW w:w="1349" w:type="dxa"/>
            <w:noWrap/>
            <w:hideMark/>
          </w:tcPr>
          <w:p w:rsidR="00BB5D64" w:rsidRPr="00ED3874" w:rsidRDefault="00BB5D64" w:rsidP="003734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3,45%</w:t>
            </w:r>
          </w:p>
        </w:tc>
      </w:tr>
      <w:tr w:rsidR="00BB5D64" w:rsidRPr="00ED3874" w:rsidTr="00373438">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596" w:type="dxa"/>
            <w:noWrap/>
            <w:hideMark/>
          </w:tcPr>
          <w:p w:rsidR="00BB5D64" w:rsidRPr="00ED3874" w:rsidRDefault="00BB5D64" w:rsidP="00373438">
            <w:pPr>
              <w:jc w:val="center"/>
              <w:rPr>
                <w:rFonts w:ascii="Arial" w:eastAsia="Times New Roman" w:hAnsi="Arial" w:cs="Arial"/>
                <w:sz w:val="16"/>
                <w:szCs w:val="16"/>
                <w:lang w:eastAsia="es-CO"/>
              </w:rPr>
            </w:pPr>
            <w:r w:rsidRPr="00ED3874">
              <w:rPr>
                <w:rFonts w:ascii="Arial" w:eastAsia="Times New Roman" w:hAnsi="Arial" w:cs="Arial"/>
                <w:sz w:val="16"/>
                <w:szCs w:val="16"/>
                <w:lang w:eastAsia="es-CO"/>
              </w:rPr>
              <w:t>006</w:t>
            </w:r>
          </w:p>
        </w:tc>
        <w:tc>
          <w:tcPr>
            <w:tcW w:w="2213" w:type="dxa"/>
            <w:noWrap/>
            <w:hideMark/>
          </w:tcPr>
          <w:p w:rsidR="00BB5D64" w:rsidRPr="00ED3874" w:rsidRDefault="00BB5D64" w:rsidP="003734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FUSCA</w:t>
            </w:r>
          </w:p>
        </w:tc>
        <w:tc>
          <w:tcPr>
            <w:tcW w:w="1541" w:type="dxa"/>
            <w:noWrap/>
            <w:hideMark/>
          </w:tcPr>
          <w:p w:rsidR="00BB5D64" w:rsidRPr="00ED3874" w:rsidRDefault="00BB5D64" w:rsidP="003734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667</w:t>
            </w:r>
          </w:p>
        </w:tc>
        <w:tc>
          <w:tcPr>
            <w:tcW w:w="1933" w:type="dxa"/>
            <w:noWrap/>
            <w:hideMark/>
          </w:tcPr>
          <w:p w:rsidR="00BB5D64" w:rsidRPr="00ED3874" w:rsidRDefault="00BB5D64" w:rsidP="003734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 xml:space="preserve">                          </w:t>
            </w:r>
            <w:r>
              <w:rPr>
                <w:rFonts w:ascii="Arial" w:eastAsia="Times New Roman" w:hAnsi="Arial" w:cs="Arial"/>
                <w:sz w:val="16"/>
                <w:szCs w:val="16"/>
                <w:lang w:eastAsia="es-CO"/>
              </w:rPr>
              <w:t>2.001</w:t>
            </w:r>
            <w:r w:rsidRPr="00ED3874">
              <w:rPr>
                <w:rFonts w:ascii="Arial" w:eastAsia="Times New Roman" w:hAnsi="Arial" w:cs="Arial"/>
                <w:sz w:val="16"/>
                <w:szCs w:val="16"/>
                <w:lang w:eastAsia="es-CO"/>
              </w:rPr>
              <w:t xml:space="preserve"> </w:t>
            </w:r>
          </w:p>
        </w:tc>
        <w:tc>
          <w:tcPr>
            <w:tcW w:w="1349" w:type="dxa"/>
            <w:noWrap/>
            <w:hideMark/>
          </w:tcPr>
          <w:p w:rsidR="00BB5D64" w:rsidRPr="00ED3874" w:rsidRDefault="00BB5D64" w:rsidP="003734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1,48%</w:t>
            </w:r>
          </w:p>
        </w:tc>
      </w:tr>
      <w:tr w:rsidR="00BB5D64" w:rsidRPr="00ED3874" w:rsidTr="00373438">
        <w:trPr>
          <w:trHeight w:val="309"/>
        </w:trPr>
        <w:tc>
          <w:tcPr>
            <w:cnfStyle w:val="001000000000" w:firstRow="0" w:lastRow="0" w:firstColumn="1" w:lastColumn="0" w:oddVBand="0" w:evenVBand="0" w:oddHBand="0" w:evenHBand="0" w:firstRowFirstColumn="0" w:firstRowLastColumn="0" w:lastRowFirstColumn="0" w:lastRowLastColumn="0"/>
            <w:tcW w:w="1596" w:type="dxa"/>
            <w:noWrap/>
            <w:hideMark/>
          </w:tcPr>
          <w:p w:rsidR="00BB5D64" w:rsidRPr="00ED3874" w:rsidRDefault="00BB5D64" w:rsidP="00373438">
            <w:pPr>
              <w:jc w:val="center"/>
              <w:rPr>
                <w:rFonts w:ascii="Arial" w:eastAsia="Times New Roman" w:hAnsi="Arial" w:cs="Arial"/>
                <w:sz w:val="16"/>
                <w:szCs w:val="16"/>
                <w:lang w:eastAsia="es-CO"/>
              </w:rPr>
            </w:pPr>
            <w:r w:rsidRPr="00ED3874">
              <w:rPr>
                <w:rFonts w:ascii="Arial" w:eastAsia="Times New Roman" w:hAnsi="Arial" w:cs="Arial"/>
                <w:sz w:val="16"/>
                <w:szCs w:val="16"/>
                <w:lang w:eastAsia="es-CO"/>
              </w:rPr>
              <w:t>007</w:t>
            </w:r>
          </w:p>
        </w:tc>
        <w:tc>
          <w:tcPr>
            <w:tcW w:w="2213" w:type="dxa"/>
            <w:noWrap/>
            <w:hideMark/>
          </w:tcPr>
          <w:p w:rsidR="00BB5D64" w:rsidRPr="00ED3874" w:rsidRDefault="00BB5D64" w:rsidP="003734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LA BALSA</w:t>
            </w:r>
          </w:p>
        </w:tc>
        <w:tc>
          <w:tcPr>
            <w:tcW w:w="1541" w:type="dxa"/>
            <w:noWrap/>
            <w:hideMark/>
          </w:tcPr>
          <w:p w:rsidR="00BB5D64" w:rsidRPr="00ED3874" w:rsidRDefault="00BB5D64" w:rsidP="003734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3.082</w:t>
            </w:r>
          </w:p>
        </w:tc>
        <w:tc>
          <w:tcPr>
            <w:tcW w:w="1933" w:type="dxa"/>
            <w:noWrap/>
            <w:hideMark/>
          </w:tcPr>
          <w:p w:rsidR="00BB5D64" w:rsidRPr="00ED3874" w:rsidRDefault="00BB5D64" w:rsidP="003734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 xml:space="preserve">                          </w:t>
            </w:r>
            <w:r>
              <w:rPr>
                <w:rFonts w:ascii="Arial" w:eastAsia="Times New Roman" w:hAnsi="Arial" w:cs="Arial"/>
                <w:sz w:val="16"/>
                <w:szCs w:val="16"/>
                <w:lang w:eastAsia="es-CO"/>
              </w:rPr>
              <w:t>9.246</w:t>
            </w:r>
            <w:r w:rsidRPr="00ED3874">
              <w:rPr>
                <w:rFonts w:ascii="Arial" w:eastAsia="Times New Roman" w:hAnsi="Arial" w:cs="Arial"/>
                <w:sz w:val="16"/>
                <w:szCs w:val="16"/>
                <w:lang w:eastAsia="es-CO"/>
              </w:rPr>
              <w:t xml:space="preserve"> </w:t>
            </w:r>
          </w:p>
        </w:tc>
        <w:tc>
          <w:tcPr>
            <w:tcW w:w="1349" w:type="dxa"/>
            <w:noWrap/>
            <w:hideMark/>
          </w:tcPr>
          <w:p w:rsidR="00BB5D64" w:rsidRPr="00ED3874" w:rsidRDefault="00BB5D64" w:rsidP="003734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6,82%</w:t>
            </w:r>
          </w:p>
        </w:tc>
      </w:tr>
      <w:tr w:rsidR="00BB5D64" w:rsidRPr="00ED3874" w:rsidTr="00373438">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596" w:type="dxa"/>
            <w:noWrap/>
            <w:hideMark/>
          </w:tcPr>
          <w:p w:rsidR="00BB5D64" w:rsidRPr="00ED3874" w:rsidRDefault="00BB5D64" w:rsidP="00373438">
            <w:pPr>
              <w:jc w:val="center"/>
              <w:rPr>
                <w:rFonts w:ascii="Arial" w:eastAsia="Times New Roman" w:hAnsi="Arial" w:cs="Arial"/>
                <w:sz w:val="16"/>
                <w:szCs w:val="16"/>
                <w:lang w:eastAsia="es-CO"/>
              </w:rPr>
            </w:pPr>
            <w:r w:rsidRPr="00ED3874">
              <w:rPr>
                <w:rFonts w:ascii="Arial" w:eastAsia="Times New Roman" w:hAnsi="Arial" w:cs="Arial"/>
                <w:sz w:val="16"/>
                <w:szCs w:val="16"/>
                <w:lang w:eastAsia="es-CO"/>
              </w:rPr>
              <w:t>008</w:t>
            </w:r>
          </w:p>
        </w:tc>
        <w:tc>
          <w:tcPr>
            <w:tcW w:w="2213" w:type="dxa"/>
            <w:noWrap/>
            <w:hideMark/>
          </w:tcPr>
          <w:p w:rsidR="00BB5D64" w:rsidRPr="00ED3874" w:rsidRDefault="00BB5D64" w:rsidP="003734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CERCA DE PIEDRA</w:t>
            </w:r>
          </w:p>
        </w:tc>
        <w:tc>
          <w:tcPr>
            <w:tcW w:w="1541" w:type="dxa"/>
            <w:noWrap/>
            <w:hideMark/>
          </w:tcPr>
          <w:p w:rsidR="00BB5D64" w:rsidRPr="00ED3874" w:rsidRDefault="00BB5D64" w:rsidP="003734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1.279</w:t>
            </w:r>
          </w:p>
        </w:tc>
        <w:tc>
          <w:tcPr>
            <w:tcW w:w="1933" w:type="dxa"/>
            <w:noWrap/>
            <w:hideMark/>
          </w:tcPr>
          <w:p w:rsidR="00BB5D64" w:rsidRPr="00ED3874" w:rsidRDefault="00BB5D64" w:rsidP="003734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 xml:space="preserve">                          3.</w:t>
            </w:r>
            <w:r>
              <w:rPr>
                <w:rFonts w:ascii="Arial" w:eastAsia="Times New Roman" w:hAnsi="Arial" w:cs="Arial"/>
                <w:sz w:val="16"/>
                <w:szCs w:val="16"/>
                <w:lang w:eastAsia="es-CO"/>
              </w:rPr>
              <w:t>837</w:t>
            </w:r>
            <w:r w:rsidRPr="00ED3874">
              <w:rPr>
                <w:rFonts w:ascii="Arial" w:eastAsia="Times New Roman" w:hAnsi="Arial" w:cs="Arial"/>
                <w:sz w:val="16"/>
                <w:szCs w:val="16"/>
                <w:lang w:eastAsia="es-CO"/>
              </w:rPr>
              <w:t xml:space="preserve"> </w:t>
            </w:r>
          </w:p>
        </w:tc>
        <w:tc>
          <w:tcPr>
            <w:tcW w:w="1349" w:type="dxa"/>
            <w:noWrap/>
            <w:hideMark/>
          </w:tcPr>
          <w:p w:rsidR="00BB5D64" w:rsidRPr="00ED3874" w:rsidRDefault="00BB5D64" w:rsidP="003734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2,83%</w:t>
            </w:r>
          </w:p>
        </w:tc>
      </w:tr>
      <w:tr w:rsidR="00BB5D64" w:rsidRPr="00ED3874" w:rsidTr="00373438">
        <w:trPr>
          <w:trHeight w:val="309"/>
        </w:trPr>
        <w:tc>
          <w:tcPr>
            <w:cnfStyle w:val="001000000000" w:firstRow="0" w:lastRow="0" w:firstColumn="1" w:lastColumn="0" w:oddVBand="0" w:evenVBand="0" w:oddHBand="0" w:evenHBand="0" w:firstRowFirstColumn="0" w:firstRowLastColumn="0" w:lastRowFirstColumn="0" w:lastRowLastColumn="0"/>
            <w:tcW w:w="1596" w:type="dxa"/>
            <w:noWrap/>
            <w:hideMark/>
          </w:tcPr>
          <w:p w:rsidR="00BB5D64" w:rsidRPr="00ED3874" w:rsidRDefault="00BB5D64" w:rsidP="00373438">
            <w:pPr>
              <w:jc w:val="center"/>
              <w:rPr>
                <w:rFonts w:ascii="Arial" w:eastAsia="Times New Roman" w:hAnsi="Arial" w:cs="Arial"/>
                <w:sz w:val="16"/>
                <w:szCs w:val="16"/>
                <w:lang w:eastAsia="es-CO"/>
              </w:rPr>
            </w:pPr>
            <w:r w:rsidRPr="00ED3874">
              <w:rPr>
                <w:rFonts w:ascii="Arial" w:eastAsia="Times New Roman" w:hAnsi="Arial" w:cs="Arial"/>
                <w:sz w:val="16"/>
                <w:szCs w:val="16"/>
                <w:lang w:eastAsia="es-CO"/>
              </w:rPr>
              <w:t>009</w:t>
            </w:r>
          </w:p>
        </w:tc>
        <w:tc>
          <w:tcPr>
            <w:tcW w:w="2213" w:type="dxa"/>
            <w:noWrap/>
            <w:hideMark/>
          </w:tcPr>
          <w:p w:rsidR="00BB5D64" w:rsidRPr="00ED3874" w:rsidRDefault="00BB5D64" w:rsidP="003734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TIQUIZA</w:t>
            </w:r>
          </w:p>
        </w:tc>
        <w:tc>
          <w:tcPr>
            <w:tcW w:w="1541" w:type="dxa"/>
            <w:noWrap/>
            <w:hideMark/>
          </w:tcPr>
          <w:p w:rsidR="00BB5D64" w:rsidRPr="00ED3874" w:rsidRDefault="00BB5D64" w:rsidP="003734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1.298</w:t>
            </w:r>
          </w:p>
        </w:tc>
        <w:tc>
          <w:tcPr>
            <w:tcW w:w="1933" w:type="dxa"/>
            <w:noWrap/>
            <w:hideMark/>
          </w:tcPr>
          <w:p w:rsidR="00BB5D64" w:rsidRPr="00ED3874" w:rsidRDefault="00BB5D64" w:rsidP="003734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 xml:space="preserve">                          3.</w:t>
            </w:r>
            <w:r>
              <w:rPr>
                <w:rFonts w:ascii="Arial" w:eastAsia="Times New Roman" w:hAnsi="Arial" w:cs="Arial"/>
                <w:sz w:val="16"/>
                <w:szCs w:val="16"/>
                <w:lang w:eastAsia="es-CO"/>
              </w:rPr>
              <w:t>894</w:t>
            </w:r>
            <w:r w:rsidRPr="00ED3874">
              <w:rPr>
                <w:rFonts w:ascii="Arial" w:eastAsia="Times New Roman" w:hAnsi="Arial" w:cs="Arial"/>
                <w:sz w:val="16"/>
                <w:szCs w:val="16"/>
                <w:lang w:eastAsia="es-CO"/>
              </w:rPr>
              <w:t xml:space="preserve"> </w:t>
            </w:r>
          </w:p>
        </w:tc>
        <w:tc>
          <w:tcPr>
            <w:tcW w:w="1349" w:type="dxa"/>
            <w:noWrap/>
            <w:hideMark/>
          </w:tcPr>
          <w:p w:rsidR="00BB5D64" w:rsidRPr="00ED3874" w:rsidRDefault="00BB5D64" w:rsidP="003734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2,87%</w:t>
            </w:r>
          </w:p>
        </w:tc>
      </w:tr>
      <w:tr w:rsidR="00BB5D64" w:rsidRPr="00ED3874" w:rsidTr="0037343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596" w:type="dxa"/>
            <w:noWrap/>
            <w:hideMark/>
          </w:tcPr>
          <w:p w:rsidR="00BB5D64" w:rsidRPr="00ED3874" w:rsidRDefault="00BB5D64" w:rsidP="00373438">
            <w:pPr>
              <w:jc w:val="center"/>
              <w:rPr>
                <w:rFonts w:ascii="Arial" w:eastAsia="Times New Roman" w:hAnsi="Arial" w:cs="Arial"/>
                <w:sz w:val="16"/>
                <w:szCs w:val="16"/>
                <w:lang w:eastAsia="es-CO"/>
              </w:rPr>
            </w:pPr>
            <w:r w:rsidRPr="00ED3874">
              <w:rPr>
                <w:rFonts w:ascii="Arial" w:eastAsia="Times New Roman" w:hAnsi="Arial" w:cs="Arial"/>
                <w:sz w:val="16"/>
                <w:szCs w:val="16"/>
                <w:lang w:eastAsia="es-CO"/>
              </w:rPr>
              <w:t>0100-0200</w:t>
            </w:r>
          </w:p>
        </w:tc>
        <w:tc>
          <w:tcPr>
            <w:tcW w:w="2213" w:type="dxa"/>
            <w:noWrap/>
            <w:hideMark/>
          </w:tcPr>
          <w:p w:rsidR="00BB5D64" w:rsidRPr="00ED3874" w:rsidRDefault="00BB5D64" w:rsidP="003734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URBANO</w:t>
            </w:r>
          </w:p>
        </w:tc>
        <w:tc>
          <w:tcPr>
            <w:tcW w:w="1541" w:type="dxa"/>
            <w:noWrap/>
            <w:hideMark/>
          </w:tcPr>
          <w:p w:rsidR="00BB5D64" w:rsidRPr="00ED3874" w:rsidRDefault="00BB5D64" w:rsidP="003734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28.745</w:t>
            </w:r>
          </w:p>
        </w:tc>
        <w:tc>
          <w:tcPr>
            <w:tcW w:w="1933" w:type="dxa"/>
            <w:noWrap/>
            <w:hideMark/>
          </w:tcPr>
          <w:p w:rsidR="00BB5D64" w:rsidRPr="00ED3874" w:rsidRDefault="00BB5D64" w:rsidP="003734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 xml:space="preserve">                        </w:t>
            </w:r>
            <w:r>
              <w:rPr>
                <w:rFonts w:ascii="Arial" w:eastAsia="Times New Roman" w:hAnsi="Arial" w:cs="Arial"/>
                <w:sz w:val="16"/>
                <w:szCs w:val="16"/>
                <w:lang w:eastAsia="es-CO"/>
              </w:rPr>
              <w:t>86</w:t>
            </w:r>
            <w:r w:rsidRPr="00ED3874">
              <w:rPr>
                <w:rFonts w:ascii="Arial" w:eastAsia="Times New Roman" w:hAnsi="Arial" w:cs="Arial"/>
                <w:sz w:val="16"/>
                <w:szCs w:val="16"/>
                <w:lang w:eastAsia="es-CO"/>
              </w:rPr>
              <w:t>.</w:t>
            </w:r>
            <w:r>
              <w:rPr>
                <w:rFonts w:ascii="Arial" w:eastAsia="Times New Roman" w:hAnsi="Arial" w:cs="Arial"/>
                <w:sz w:val="16"/>
                <w:szCs w:val="16"/>
                <w:lang w:eastAsia="es-CO"/>
              </w:rPr>
              <w:t>235</w:t>
            </w:r>
            <w:r w:rsidRPr="00ED3874">
              <w:rPr>
                <w:rFonts w:ascii="Arial" w:eastAsia="Times New Roman" w:hAnsi="Arial" w:cs="Arial"/>
                <w:sz w:val="16"/>
                <w:szCs w:val="16"/>
                <w:lang w:eastAsia="es-CO"/>
              </w:rPr>
              <w:t xml:space="preserve"> </w:t>
            </w:r>
          </w:p>
        </w:tc>
        <w:tc>
          <w:tcPr>
            <w:tcW w:w="1349" w:type="dxa"/>
            <w:noWrap/>
            <w:hideMark/>
          </w:tcPr>
          <w:p w:rsidR="00BB5D64" w:rsidRPr="00ED3874" w:rsidRDefault="00BB5D64" w:rsidP="003734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ED3874">
              <w:rPr>
                <w:rFonts w:ascii="Arial" w:eastAsia="Times New Roman" w:hAnsi="Arial" w:cs="Arial"/>
                <w:sz w:val="16"/>
                <w:szCs w:val="16"/>
                <w:lang w:eastAsia="es-CO"/>
              </w:rPr>
              <w:t>63,62%</w:t>
            </w:r>
          </w:p>
        </w:tc>
      </w:tr>
      <w:tr w:rsidR="00BB5D64" w:rsidRPr="00ED3874" w:rsidTr="00373438">
        <w:trPr>
          <w:trHeight w:val="324"/>
        </w:trPr>
        <w:tc>
          <w:tcPr>
            <w:cnfStyle w:val="001000000000" w:firstRow="0" w:lastRow="0" w:firstColumn="1" w:lastColumn="0" w:oddVBand="0" w:evenVBand="0" w:oddHBand="0" w:evenHBand="0" w:firstRowFirstColumn="0" w:firstRowLastColumn="0" w:lastRowFirstColumn="0" w:lastRowLastColumn="0"/>
            <w:tcW w:w="3810" w:type="dxa"/>
            <w:gridSpan w:val="2"/>
            <w:noWrap/>
            <w:hideMark/>
          </w:tcPr>
          <w:p w:rsidR="00BB5D64" w:rsidRPr="00ED3874" w:rsidRDefault="00BB5D64" w:rsidP="00373438">
            <w:pPr>
              <w:jc w:val="center"/>
              <w:rPr>
                <w:rFonts w:ascii="Arial" w:eastAsia="Times New Roman" w:hAnsi="Arial" w:cs="Arial"/>
                <w:b w:val="0"/>
                <w:sz w:val="16"/>
                <w:szCs w:val="16"/>
                <w:lang w:eastAsia="es-CO"/>
              </w:rPr>
            </w:pPr>
            <w:r w:rsidRPr="00ED3874">
              <w:rPr>
                <w:rFonts w:ascii="Arial" w:eastAsia="Times New Roman" w:hAnsi="Arial" w:cs="Arial"/>
                <w:sz w:val="16"/>
                <w:szCs w:val="16"/>
                <w:lang w:eastAsia="es-CO"/>
              </w:rPr>
              <w:t>Total general</w:t>
            </w:r>
          </w:p>
        </w:tc>
        <w:tc>
          <w:tcPr>
            <w:tcW w:w="1541" w:type="dxa"/>
            <w:noWrap/>
            <w:hideMark/>
          </w:tcPr>
          <w:p w:rsidR="00BB5D64" w:rsidRPr="00ED3874" w:rsidRDefault="00BB5D64" w:rsidP="003734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lang w:eastAsia="es-CO"/>
              </w:rPr>
            </w:pPr>
            <w:r w:rsidRPr="00ED3874">
              <w:rPr>
                <w:rFonts w:ascii="Arial" w:eastAsia="Times New Roman" w:hAnsi="Arial" w:cs="Arial"/>
                <w:b/>
                <w:sz w:val="16"/>
                <w:szCs w:val="16"/>
                <w:lang w:eastAsia="es-CO"/>
              </w:rPr>
              <w:t xml:space="preserve">             45.181 </w:t>
            </w:r>
          </w:p>
        </w:tc>
        <w:tc>
          <w:tcPr>
            <w:tcW w:w="1933" w:type="dxa"/>
            <w:noWrap/>
            <w:hideMark/>
          </w:tcPr>
          <w:p w:rsidR="00BB5D64" w:rsidRPr="00ED3874" w:rsidRDefault="00BB5D64" w:rsidP="003734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lang w:eastAsia="es-CO"/>
              </w:rPr>
            </w:pPr>
            <w:r w:rsidRPr="00ED3874">
              <w:rPr>
                <w:rFonts w:ascii="Arial" w:eastAsia="Times New Roman" w:hAnsi="Arial" w:cs="Arial"/>
                <w:b/>
                <w:sz w:val="16"/>
                <w:szCs w:val="16"/>
                <w:lang w:eastAsia="es-CO"/>
              </w:rPr>
              <w:t xml:space="preserve">                      </w:t>
            </w:r>
            <w:r>
              <w:rPr>
                <w:rFonts w:ascii="Arial" w:eastAsia="Times New Roman" w:hAnsi="Arial" w:cs="Arial"/>
                <w:b/>
                <w:sz w:val="16"/>
                <w:szCs w:val="16"/>
                <w:lang w:eastAsia="es-CO"/>
              </w:rPr>
              <w:t>135</w:t>
            </w:r>
            <w:r w:rsidRPr="00ED3874">
              <w:rPr>
                <w:rFonts w:ascii="Arial" w:eastAsia="Times New Roman" w:hAnsi="Arial" w:cs="Arial"/>
                <w:b/>
                <w:sz w:val="16"/>
                <w:szCs w:val="16"/>
                <w:lang w:eastAsia="es-CO"/>
              </w:rPr>
              <w:t>.</w:t>
            </w:r>
            <w:r>
              <w:rPr>
                <w:rFonts w:ascii="Arial" w:eastAsia="Times New Roman" w:hAnsi="Arial" w:cs="Arial"/>
                <w:b/>
                <w:sz w:val="16"/>
                <w:szCs w:val="16"/>
                <w:lang w:eastAsia="es-CO"/>
              </w:rPr>
              <w:t>543</w:t>
            </w:r>
            <w:r w:rsidRPr="00ED3874">
              <w:rPr>
                <w:rFonts w:ascii="Arial" w:eastAsia="Times New Roman" w:hAnsi="Arial" w:cs="Arial"/>
                <w:b/>
                <w:sz w:val="16"/>
                <w:szCs w:val="16"/>
                <w:lang w:eastAsia="es-CO"/>
              </w:rPr>
              <w:t xml:space="preserve"> </w:t>
            </w:r>
          </w:p>
        </w:tc>
        <w:tc>
          <w:tcPr>
            <w:tcW w:w="1349" w:type="dxa"/>
            <w:noWrap/>
            <w:hideMark/>
          </w:tcPr>
          <w:p w:rsidR="00BB5D64" w:rsidRPr="00ED3874" w:rsidRDefault="00BB5D64" w:rsidP="003734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lang w:eastAsia="es-CO"/>
              </w:rPr>
            </w:pPr>
            <w:r w:rsidRPr="00ED3874">
              <w:rPr>
                <w:rFonts w:ascii="Arial" w:eastAsia="Times New Roman" w:hAnsi="Arial" w:cs="Arial"/>
                <w:b/>
                <w:sz w:val="16"/>
                <w:szCs w:val="16"/>
                <w:lang w:eastAsia="es-CO"/>
              </w:rPr>
              <w:t>100%</w:t>
            </w:r>
          </w:p>
        </w:tc>
      </w:tr>
    </w:tbl>
    <w:p w:rsidR="004E3531" w:rsidRPr="009A6AAF" w:rsidRDefault="004E3531" w:rsidP="004E3531">
      <w:pPr>
        <w:spacing w:after="0" w:line="240" w:lineRule="auto"/>
        <w:jc w:val="both"/>
        <w:rPr>
          <w:rFonts w:ascii="Arial" w:eastAsia="Times New Roman" w:hAnsi="Arial" w:cs="Arial"/>
          <w:sz w:val="24"/>
          <w:szCs w:val="24"/>
          <w:lang w:eastAsia="es-ES"/>
        </w:rPr>
      </w:pPr>
    </w:p>
    <w:p w:rsidR="004E3531" w:rsidRPr="009A6AAF" w:rsidRDefault="004E3531" w:rsidP="004E3531">
      <w:pPr>
        <w:spacing w:after="0" w:line="240" w:lineRule="auto"/>
        <w:jc w:val="both"/>
        <w:rPr>
          <w:rFonts w:ascii="Arial" w:eastAsia="Times New Roman" w:hAnsi="Arial" w:cs="Arial"/>
          <w:bCs/>
          <w:lang w:val="es-ES_tradnl" w:eastAsia="es-ES"/>
        </w:rPr>
      </w:pPr>
      <w:r w:rsidRPr="009A6AAF">
        <w:rPr>
          <w:rFonts w:ascii="Arial" w:eastAsia="Times New Roman" w:hAnsi="Arial" w:cs="Arial"/>
          <w:lang w:eastAsia="es-ES"/>
        </w:rPr>
        <w:t xml:space="preserve">Otro factor con el cual se viene calculando la población para las veredas es la restitución fotogramétrica sobre el ortofotomapa generado por el IGAC en el año 2014, </w:t>
      </w:r>
      <w:r w:rsidRPr="009A6AAF">
        <w:rPr>
          <w:rFonts w:ascii="Arial" w:eastAsia="Times New Roman" w:hAnsi="Arial" w:cs="Arial"/>
          <w:bCs/>
          <w:lang w:val="es-ES_tradnl" w:eastAsia="es-ES"/>
        </w:rPr>
        <w:t>teniendo en cuenta el número de construcciones habitacionales, estimando que la vereda Fonquet</w:t>
      </w:r>
      <w:r>
        <w:rPr>
          <w:rFonts w:ascii="Arial" w:eastAsia="Times New Roman" w:hAnsi="Arial" w:cs="Arial"/>
          <w:bCs/>
          <w:lang w:val="es-ES_tradnl" w:eastAsia="es-ES"/>
        </w:rPr>
        <w:t>á</w:t>
      </w:r>
      <w:r w:rsidRPr="009A6AAF">
        <w:rPr>
          <w:rFonts w:ascii="Arial" w:eastAsia="Times New Roman" w:hAnsi="Arial" w:cs="Arial"/>
          <w:bCs/>
          <w:lang w:val="es-ES_tradnl" w:eastAsia="es-ES"/>
        </w:rPr>
        <w:t xml:space="preserve"> podría tener 4666 habitantes.</w:t>
      </w:r>
    </w:p>
    <w:p w:rsidR="004E3531" w:rsidRPr="009A6AAF" w:rsidRDefault="004E3531" w:rsidP="004E3531">
      <w:pPr>
        <w:spacing w:after="0" w:line="240" w:lineRule="auto"/>
        <w:jc w:val="both"/>
        <w:rPr>
          <w:rFonts w:ascii="Arial" w:eastAsia="Times New Roman" w:hAnsi="Arial" w:cs="Arial"/>
          <w:bCs/>
          <w:lang w:val="es-ES_tradnl" w:eastAsia="es-ES"/>
        </w:rPr>
      </w:pPr>
    </w:p>
    <w:p w:rsidR="004E3531" w:rsidRDefault="004E3531" w:rsidP="00373438">
      <w:pPr>
        <w:pStyle w:val="Epgrafe1"/>
        <w:spacing w:before="0"/>
        <w:ind w:firstLine="397"/>
        <w:jc w:val="center"/>
        <w:rPr>
          <w:rFonts w:ascii="Arial" w:hAnsi="Arial" w:cs="Arial"/>
          <w:sz w:val="16"/>
          <w:szCs w:val="16"/>
        </w:rPr>
      </w:pPr>
      <w:bookmarkStart w:id="36" w:name="_Toc442104157"/>
      <w:bookmarkStart w:id="37" w:name="_Toc443468753"/>
      <w:r w:rsidRPr="009A6AAF">
        <w:rPr>
          <w:rFonts w:ascii="Arial" w:hAnsi="Arial" w:cs="Arial"/>
          <w:sz w:val="16"/>
          <w:szCs w:val="16"/>
        </w:rPr>
        <w:t xml:space="preserve">Tabla </w:t>
      </w:r>
      <w:r w:rsidRPr="009A6AAF">
        <w:rPr>
          <w:rFonts w:ascii="Arial" w:hAnsi="Arial" w:cs="Arial"/>
          <w:sz w:val="16"/>
          <w:szCs w:val="16"/>
        </w:rPr>
        <w:fldChar w:fldCharType="begin"/>
      </w:r>
      <w:r w:rsidRPr="009A6AAF">
        <w:rPr>
          <w:rFonts w:ascii="Arial" w:hAnsi="Arial" w:cs="Arial"/>
          <w:sz w:val="16"/>
          <w:szCs w:val="16"/>
        </w:rPr>
        <w:instrText xml:space="preserve"> SEQ Tabla \* ARABIC </w:instrText>
      </w:r>
      <w:r w:rsidRPr="009A6AAF">
        <w:rPr>
          <w:rFonts w:ascii="Arial" w:hAnsi="Arial" w:cs="Arial"/>
          <w:sz w:val="16"/>
          <w:szCs w:val="16"/>
        </w:rPr>
        <w:fldChar w:fldCharType="separate"/>
      </w:r>
      <w:r w:rsidR="0013151A">
        <w:rPr>
          <w:rFonts w:ascii="Arial" w:hAnsi="Arial" w:cs="Arial"/>
          <w:noProof/>
          <w:sz w:val="16"/>
          <w:szCs w:val="16"/>
        </w:rPr>
        <w:t>6</w:t>
      </w:r>
      <w:r w:rsidRPr="009A6AAF">
        <w:rPr>
          <w:rFonts w:ascii="Arial" w:hAnsi="Arial" w:cs="Arial"/>
          <w:sz w:val="16"/>
          <w:szCs w:val="16"/>
        </w:rPr>
        <w:fldChar w:fldCharType="end"/>
      </w:r>
      <w:r w:rsidRPr="009A6AAF">
        <w:rPr>
          <w:rFonts w:ascii="Arial" w:hAnsi="Arial" w:cs="Arial"/>
          <w:sz w:val="16"/>
          <w:szCs w:val="16"/>
        </w:rPr>
        <w:t xml:space="preserve">. Estimación de población </w:t>
      </w:r>
      <w:r w:rsidR="006D40B0">
        <w:rPr>
          <w:rFonts w:ascii="Arial" w:hAnsi="Arial" w:cs="Arial"/>
          <w:sz w:val="16"/>
          <w:szCs w:val="16"/>
        </w:rPr>
        <w:t xml:space="preserve">rural </w:t>
      </w:r>
      <w:r w:rsidRPr="009A6AAF">
        <w:rPr>
          <w:rFonts w:ascii="Arial" w:hAnsi="Arial" w:cs="Arial"/>
          <w:sz w:val="16"/>
          <w:szCs w:val="16"/>
        </w:rPr>
        <w:t xml:space="preserve">por construcciones habitacionales según restitución aerofotografía. Fuente </w:t>
      </w:r>
      <w:bookmarkEnd w:id="36"/>
      <w:r>
        <w:rPr>
          <w:rFonts w:ascii="Arial" w:hAnsi="Arial" w:cs="Arial"/>
          <w:sz w:val="16"/>
          <w:szCs w:val="16"/>
        </w:rPr>
        <w:t>Dirección de Ordenamiento Territorial D</w:t>
      </w:r>
      <w:r w:rsidRPr="000623AB">
        <w:rPr>
          <w:rFonts w:ascii="Arial" w:hAnsi="Arial" w:cs="Arial"/>
          <w:sz w:val="16"/>
          <w:szCs w:val="16"/>
        </w:rPr>
        <w:t>OT</w:t>
      </w:r>
      <w:bookmarkEnd w:id="37"/>
    </w:p>
    <w:tbl>
      <w:tblPr>
        <w:tblStyle w:val="Tabladecuadrcula6concolores11"/>
        <w:tblW w:w="7587" w:type="dxa"/>
        <w:tblInd w:w="459" w:type="dxa"/>
        <w:tblLook w:val="04A0" w:firstRow="1" w:lastRow="0" w:firstColumn="1" w:lastColumn="0" w:noHBand="0" w:noVBand="1"/>
      </w:tblPr>
      <w:tblGrid>
        <w:gridCol w:w="1776"/>
        <w:gridCol w:w="1842"/>
        <w:gridCol w:w="2127"/>
        <w:gridCol w:w="1842"/>
      </w:tblGrid>
      <w:tr w:rsidR="00373438" w:rsidRPr="00543FA0" w:rsidTr="00373438">
        <w:trPr>
          <w:cnfStyle w:val="100000000000" w:firstRow="1" w:lastRow="0" w:firstColumn="0" w:lastColumn="0" w:oddVBand="0" w:evenVBand="0" w:oddHBand="0"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776" w:type="dxa"/>
            <w:hideMark/>
          </w:tcPr>
          <w:p w:rsidR="00373438" w:rsidRPr="00103AF4" w:rsidRDefault="00373438" w:rsidP="00373438">
            <w:pPr>
              <w:jc w:val="center"/>
              <w:rPr>
                <w:rFonts w:ascii="Arial" w:hAnsi="Arial" w:cs="Arial"/>
                <w:b w:val="0"/>
                <w:bCs w:val="0"/>
                <w:sz w:val="18"/>
                <w:szCs w:val="18"/>
                <w:lang w:val="es-ES_tradnl" w:eastAsia="es-ES_tradnl"/>
              </w:rPr>
            </w:pPr>
            <w:r w:rsidRPr="00103AF4">
              <w:rPr>
                <w:rFonts w:ascii="Arial" w:hAnsi="Arial" w:cs="Arial"/>
                <w:bCs w:val="0"/>
                <w:sz w:val="18"/>
                <w:szCs w:val="18"/>
                <w:lang w:val="es-ES_tradnl" w:eastAsia="es-ES_tradnl"/>
              </w:rPr>
              <w:t>Vereda</w:t>
            </w:r>
          </w:p>
        </w:tc>
        <w:tc>
          <w:tcPr>
            <w:tcW w:w="1842" w:type="dxa"/>
            <w:hideMark/>
          </w:tcPr>
          <w:p w:rsidR="00373438" w:rsidRPr="00103AF4" w:rsidRDefault="00373438" w:rsidP="0037343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es-ES_tradnl" w:eastAsia="es-ES_tradnl"/>
              </w:rPr>
            </w:pPr>
            <w:r w:rsidRPr="00103AF4">
              <w:rPr>
                <w:rFonts w:ascii="Arial" w:hAnsi="Arial" w:cs="Arial"/>
                <w:bCs w:val="0"/>
                <w:sz w:val="18"/>
                <w:szCs w:val="18"/>
                <w:lang w:val="es-ES_tradnl" w:eastAsia="es-ES_tradnl"/>
              </w:rPr>
              <w:t>Construcciones Habitables (Bloques)</w:t>
            </w:r>
          </w:p>
        </w:tc>
        <w:tc>
          <w:tcPr>
            <w:tcW w:w="2127" w:type="dxa"/>
            <w:hideMark/>
          </w:tcPr>
          <w:p w:rsidR="00373438" w:rsidRDefault="00373438" w:rsidP="00373438">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s-ES_tradnl" w:eastAsia="es-ES_tradnl"/>
              </w:rPr>
            </w:pPr>
            <w:r w:rsidRPr="00103AF4">
              <w:rPr>
                <w:rFonts w:ascii="Arial" w:hAnsi="Arial" w:cs="Arial"/>
                <w:bCs w:val="0"/>
                <w:sz w:val="18"/>
                <w:szCs w:val="18"/>
                <w:lang w:val="es-ES_tradnl" w:eastAsia="es-ES_tradnl"/>
              </w:rPr>
              <w:t>Habs</w:t>
            </w:r>
          </w:p>
          <w:p w:rsidR="00373438" w:rsidRPr="00103AF4" w:rsidRDefault="00373438" w:rsidP="0037343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es-ES_tradnl" w:eastAsia="es-ES_tradnl"/>
              </w:rPr>
            </w:pPr>
            <w:r w:rsidRPr="00103AF4">
              <w:rPr>
                <w:rFonts w:ascii="Arial" w:hAnsi="Arial" w:cs="Arial"/>
                <w:bCs w:val="0"/>
                <w:sz w:val="18"/>
                <w:szCs w:val="18"/>
                <w:lang w:val="es-ES_tradnl" w:eastAsia="es-ES_tradnl"/>
              </w:rPr>
              <w:t xml:space="preserve"> (Construcción * 3</w:t>
            </w:r>
            <w:r>
              <w:rPr>
                <w:rFonts w:ascii="Arial" w:hAnsi="Arial" w:cs="Arial"/>
                <w:bCs w:val="0"/>
                <w:sz w:val="18"/>
                <w:szCs w:val="18"/>
                <w:lang w:val="es-ES_tradnl" w:eastAsia="es-ES_tradnl"/>
              </w:rPr>
              <w:t>,0</w:t>
            </w:r>
            <w:r w:rsidRPr="00103AF4">
              <w:rPr>
                <w:rFonts w:ascii="Arial" w:hAnsi="Arial" w:cs="Arial"/>
                <w:bCs w:val="0"/>
                <w:sz w:val="18"/>
                <w:szCs w:val="18"/>
                <w:lang w:val="es-ES_tradnl" w:eastAsia="es-ES_tradnl"/>
              </w:rPr>
              <w:t>)</w:t>
            </w:r>
          </w:p>
        </w:tc>
        <w:tc>
          <w:tcPr>
            <w:tcW w:w="1842" w:type="dxa"/>
            <w:hideMark/>
          </w:tcPr>
          <w:p w:rsidR="00373438" w:rsidRPr="00103AF4" w:rsidRDefault="00373438" w:rsidP="0037343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es-ES_tradnl" w:eastAsia="es-ES_tradnl"/>
              </w:rPr>
            </w:pPr>
            <w:r w:rsidRPr="00103AF4">
              <w:rPr>
                <w:rFonts w:ascii="Arial" w:hAnsi="Arial" w:cs="Arial"/>
                <w:bCs w:val="0"/>
                <w:sz w:val="18"/>
                <w:szCs w:val="18"/>
                <w:lang w:val="es-ES_tradnl" w:eastAsia="es-ES_tradnl"/>
              </w:rPr>
              <w:t>Número de Equipamientos</w:t>
            </w:r>
          </w:p>
        </w:tc>
      </w:tr>
      <w:tr w:rsidR="00373438" w:rsidRPr="00543FA0" w:rsidTr="00373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rsidR="00373438" w:rsidRPr="00103AF4" w:rsidRDefault="00373438" w:rsidP="00373438">
            <w:pPr>
              <w:rPr>
                <w:rFonts w:ascii="Arial" w:hAnsi="Arial" w:cs="Arial"/>
                <w:b w:val="0"/>
                <w:bCs w:val="0"/>
                <w:sz w:val="18"/>
                <w:szCs w:val="18"/>
                <w:lang w:val="es-ES_tradnl" w:eastAsia="es-ES_tradnl"/>
              </w:rPr>
            </w:pPr>
            <w:r w:rsidRPr="00103AF4">
              <w:rPr>
                <w:rFonts w:ascii="Arial" w:hAnsi="Arial" w:cs="Arial"/>
                <w:bCs w:val="0"/>
                <w:sz w:val="18"/>
                <w:szCs w:val="18"/>
                <w:lang w:val="es-ES_tradnl" w:eastAsia="es-ES_tradnl"/>
              </w:rPr>
              <w:t>Bojacá</w:t>
            </w:r>
          </w:p>
        </w:tc>
        <w:tc>
          <w:tcPr>
            <w:tcW w:w="1842" w:type="dxa"/>
            <w:noWrap/>
            <w:hideMark/>
          </w:tcPr>
          <w:p w:rsidR="00373438" w:rsidRPr="00103AF4" w:rsidRDefault="00373438" w:rsidP="0037343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eastAsia="es-ES_tradnl"/>
              </w:rPr>
            </w:pPr>
            <w:r w:rsidRPr="00103AF4">
              <w:rPr>
                <w:rFonts w:ascii="Arial" w:hAnsi="Arial" w:cs="Arial"/>
                <w:sz w:val="18"/>
                <w:szCs w:val="18"/>
                <w:lang w:val="es-ES_tradnl" w:eastAsia="es-ES_tradnl"/>
              </w:rPr>
              <w:t>3471</w:t>
            </w:r>
          </w:p>
        </w:tc>
        <w:tc>
          <w:tcPr>
            <w:tcW w:w="2127" w:type="dxa"/>
            <w:noWrap/>
            <w:hideMark/>
          </w:tcPr>
          <w:p w:rsidR="00373438" w:rsidRPr="00103AF4" w:rsidRDefault="00373438" w:rsidP="0037343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eastAsia="es-ES_tradnl"/>
              </w:rPr>
            </w:pPr>
            <w:r>
              <w:rPr>
                <w:rFonts w:ascii="Arial" w:hAnsi="Arial" w:cs="Arial"/>
                <w:sz w:val="18"/>
                <w:szCs w:val="18"/>
                <w:lang w:val="es-ES_tradnl" w:eastAsia="es-ES_tradnl"/>
              </w:rPr>
              <w:t>10.413</w:t>
            </w:r>
          </w:p>
        </w:tc>
        <w:tc>
          <w:tcPr>
            <w:tcW w:w="1842" w:type="dxa"/>
            <w:noWrap/>
            <w:hideMark/>
          </w:tcPr>
          <w:p w:rsidR="00373438" w:rsidRPr="00103AF4" w:rsidRDefault="00373438" w:rsidP="0037343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eastAsia="es-ES_tradnl"/>
              </w:rPr>
            </w:pPr>
            <w:r w:rsidRPr="00103AF4">
              <w:rPr>
                <w:rFonts w:ascii="Arial" w:hAnsi="Arial" w:cs="Arial"/>
                <w:sz w:val="18"/>
                <w:szCs w:val="18"/>
                <w:lang w:val="es-ES_tradnl" w:eastAsia="es-ES_tradnl"/>
              </w:rPr>
              <w:t>6</w:t>
            </w:r>
          </w:p>
        </w:tc>
      </w:tr>
      <w:tr w:rsidR="00373438" w:rsidRPr="00543FA0" w:rsidTr="00373438">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rsidR="00373438" w:rsidRPr="00103AF4" w:rsidRDefault="00373438" w:rsidP="00373438">
            <w:pPr>
              <w:rPr>
                <w:rFonts w:ascii="Arial" w:hAnsi="Arial" w:cs="Arial"/>
                <w:b w:val="0"/>
                <w:bCs w:val="0"/>
                <w:sz w:val="18"/>
                <w:szCs w:val="18"/>
                <w:lang w:val="es-ES_tradnl" w:eastAsia="es-ES_tradnl"/>
              </w:rPr>
            </w:pPr>
            <w:r w:rsidRPr="00103AF4">
              <w:rPr>
                <w:rFonts w:ascii="Arial" w:hAnsi="Arial" w:cs="Arial"/>
                <w:bCs w:val="0"/>
                <w:sz w:val="18"/>
                <w:szCs w:val="18"/>
                <w:lang w:val="es-ES_tradnl" w:eastAsia="es-ES_tradnl"/>
              </w:rPr>
              <w:t>La Balsa</w:t>
            </w:r>
          </w:p>
        </w:tc>
        <w:tc>
          <w:tcPr>
            <w:tcW w:w="1842" w:type="dxa"/>
            <w:noWrap/>
            <w:hideMark/>
          </w:tcPr>
          <w:p w:rsidR="00373438" w:rsidRPr="00103AF4" w:rsidRDefault="00373438" w:rsidP="0037343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eastAsia="es-ES_tradnl"/>
              </w:rPr>
            </w:pPr>
            <w:r w:rsidRPr="00103AF4">
              <w:rPr>
                <w:rFonts w:ascii="Arial" w:hAnsi="Arial" w:cs="Arial"/>
                <w:sz w:val="18"/>
                <w:szCs w:val="18"/>
                <w:lang w:val="es-ES_tradnl" w:eastAsia="es-ES_tradnl"/>
              </w:rPr>
              <w:t>2152</w:t>
            </w:r>
          </w:p>
        </w:tc>
        <w:tc>
          <w:tcPr>
            <w:tcW w:w="2127" w:type="dxa"/>
            <w:noWrap/>
            <w:hideMark/>
          </w:tcPr>
          <w:p w:rsidR="00373438" w:rsidRPr="00103AF4" w:rsidRDefault="00373438" w:rsidP="0037343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eastAsia="es-ES_tradnl"/>
              </w:rPr>
            </w:pPr>
            <w:r>
              <w:rPr>
                <w:rFonts w:ascii="Arial" w:hAnsi="Arial" w:cs="Arial"/>
                <w:sz w:val="18"/>
                <w:szCs w:val="18"/>
                <w:lang w:val="es-ES_tradnl" w:eastAsia="es-ES_tradnl"/>
              </w:rPr>
              <w:t>6.456</w:t>
            </w:r>
          </w:p>
        </w:tc>
        <w:tc>
          <w:tcPr>
            <w:tcW w:w="1842" w:type="dxa"/>
            <w:noWrap/>
            <w:hideMark/>
          </w:tcPr>
          <w:p w:rsidR="00373438" w:rsidRPr="00103AF4" w:rsidRDefault="00373438" w:rsidP="0037343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eastAsia="es-ES_tradnl"/>
              </w:rPr>
            </w:pPr>
            <w:r w:rsidRPr="00103AF4">
              <w:rPr>
                <w:rFonts w:ascii="Arial" w:hAnsi="Arial" w:cs="Arial"/>
                <w:sz w:val="18"/>
                <w:szCs w:val="18"/>
                <w:lang w:val="es-ES_tradnl" w:eastAsia="es-ES_tradnl"/>
              </w:rPr>
              <w:t>3</w:t>
            </w:r>
          </w:p>
        </w:tc>
      </w:tr>
      <w:tr w:rsidR="00373438" w:rsidRPr="00543FA0" w:rsidTr="00373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rsidR="00373438" w:rsidRPr="00103AF4" w:rsidRDefault="00373438" w:rsidP="00373438">
            <w:pPr>
              <w:rPr>
                <w:rFonts w:ascii="Arial" w:hAnsi="Arial" w:cs="Arial"/>
                <w:b w:val="0"/>
                <w:bCs w:val="0"/>
                <w:sz w:val="18"/>
                <w:szCs w:val="18"/>
                <w:lang w:val="es-ES_tradnl" w:eastAsia="es-ES_tradnl"/>
              </w:rPr>
            </w:pPr>
            <w:r w:rsidRPr="00103AF4">
              <w:rPr>
                <w:rFonts w:ascii="Arial" w:hAnsi="Arial" w:cs="Arial"/>
                <w:bCs w:val="0"/>
                <w:sz w:val="18"/>
                <w:szCs w:val="18"/>
                <w:lang w:val="es-ES_tradnl" w:eastAsia="es-ES_tradnl"/>
              </w:rPr>
              <w:t>Yerbabuena</w:t>
            </w:r>
          </w:p>
        </w:tc>
        <w:tc>
          <w:tcPr>
            <w:tcW w:w="1842" w:type="dxa"/>
            <w:noWrap/>
            <w:hideMark/>
          </w:tcPr>
          <w:p w:rsidR="00373438" w:rsidRPr="00103AF4" w:rsidRDefault="00373438" w:rsidP="0037343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eastAsia="es-ES_tradnl"/>
              </w:rPr>
            </w:pPr>
            <w:r w:rsidRPr="00103AF4">
              <w:rPr>
                <w:rFonts w:ascii="Arial" w:hAnsi="Arial" w:cs="Arial"/>
                <w:sz w:val="18"/>
                <w:szCs w:val="18"/>
                <w:lang w:val="es-ES_tradnl" w:eastAsia="es-ES_tradnl"/>
              </w:rPr>
              <w:t>2120</w:t>
            </w:r>
          </w:p>
        </w:tc>
        <w:tc>
          <w:tcPr>
            <w:tcW w:w="2127" w:type="dxa"/>
            <w:noWrap/>
            <w:hideMark/>
          </w:tcPr>
          <w:p w:rsidR="00373438" w:rsidRPr="00103AF4" w:rsidRDefault="00373438" w:rsidP="0037343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eastAsia="es-ES_tradnl"/>
              </w:rPr>
            </w:pPr>
            <w:r>
              <w:rPr>
                <w:rFonts w:ascii="Arial" w:hAnsi="Arial" w:cs="Arial"/>
                <w:sz w:val="18"/>
                <w:szCs w:val="18"/>
                <w:lang w:val="es-ES_tradnl" w:eastAsia="es-ES_tradnl"/>
              </w:rPr>
              <w:t>6.360</w:t>
            </w:r>
          </w:p>
        </w:tc>
        <w:tc>
          <w:tcPr>
            <w:tcW w:w="1842" w:type="dxa"/>
            <w:noWrap/>
            <w:hideMark/>
          </w:tcPr>
          <w:p w:rsidR="00373438" w:rsidRPr="00103AF4" w:rsidRDefault="00373438" w:rsidP="0037343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eastAsia="es-ES_tradnl"/>
              </w:rPr>
            </w:pPr>
            <w:r w:rsidRPr="00103AF4">
              <w:rPr>
                <w:rFonts w:ascii="Arial" w:hAnsi="Arial" w:cs="Arial"/>
                <w:sz w:val="18"/>
                <w:szCs w:val="18"/>
                <w:lang w:val="es-ES_tradnl" w:eastAsia="es-ES_tradnl"/>
              </w:rPr>
              <w:t>1</w:t>
            </w:r>
          </w:p>
        </w:tc>
      </w:tr>
      <w:tr w:rsidR="00373438" w:rsidRPr="00543FA0" w:rsidTr="00373438">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rsidR="00373438" w:rsidRPr="00103AF4" w:rsidRDefault="00373438" w:rsidP="00373438">
            <w:pPr>
              <w:rPr>
                <w:rFonts w:ascii="Arial" w:hAnsi="Arial" w:cs="Arial"/>
                <w:b w:val="0"/>
                <w:bCs w:val="0"/>
                <w:sz w:val="18"/>
                <w:szCs w:val="18"/>
                <w:lang w:val="es-ES_tradnl" w:eastAsia="es-ES_tradnl"/>
              </w:rPr>
            </w:pPr>
            <w:r w:rsidRPr="00103AF4">
              <w:rPr>
                <w:rFonts w:ascii="Arial" w:hAnsi="Arial" w:cs="Arial"/>
                <w:bCs w:val="0"/>
                <w:sz w:val="18"/>
                <w:szCs w:val="18"/>
                <w:lang w:val="es-ES_tradnl" w:eastAsia="es-ES_tradnl"/>
              </w:rPr>
              <w:t>Fagua</w:t>
            </w:r>
          </w:p>
        </w:tc>
        <w:tc>
          <w:tcPr>
            <w:tcW w:w="1842" w:type="dxa"/>
            <w:noWrap/>
            <w:hideMark/>
          </w:tcPr>
          <w:p w:rsidR="00373438" w:rsidRPr="00103AF4" w:rsidRDefault="00373438" w:rsidP="0037343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eastAsia="es-ES_tradnl"/>
              </w:rPr>
            </w:pPr>
            <w:r w:rsidRPr="00103AF4">
              <w:rPr>
                <w:rFonts w:ascii="Arial" w:hAnsi="Arial" w:cs="Arial"/>
                <w:sz w:val="18"/>
                <w:szCs w:val="18"/>
                <w:lang w:val="es-ES_tradnl" w:eastAsia="es-ES_tradnl"/>
              </w:rPr>
              <w:t>1526</w:t>
            </w:r>
          </w:p>
        </w:tc>
        <w:tc>
          <w:tcPr>
            <w:tcW w:w="2127" w:type="dxa"/>
            <w:noWrap/>
            <w:hideMark/>
          </w:tcPr>
          <w:p w:rsidR="00373438" w:rsidRPr="00103AF4" w:rsidRDefault="00373438" w:rsidP="0037343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eastAsia="es-ES_tradnl"/>
              </w:rPr>
            </w:pPr>
            <w:r>
              <w:rPr>
                <w:rFonts w:ascii="Arial" w:hAnsi="Arial" w:cs="Arial"/>
                <w:sz w:val="18"/>
                <w:szCs w:val="18"/>
                <w:lang w:val="es-ES_tradnl" w:eastAsia="es-ES_tradnl"/>
              </w:rPr>
              <w:t>4.578</w:t>
            </w:r>
          </w:p>
        </w:tc>
        <w:tc>
          <w:tcPr>
            <w:tcW w:w="1842" w:type="dxa"/>
            <w:noWrap/>
            <w:hideMark/>
          </w:tcPr>
          <w:p w:rsidR="00373438" w:rsidRPr="00103AF4" w:rsidRDefault="00373438" w:rsidP="0037343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eastAsia="es-ES_tradnl"/>
              </w:rPr>
            </w:pPr>
            <w:r w:rsidRPr="00103AF4">
              <w:rPr>
                <w:rFonts w:ascii="Arial" w:hAnsi="Arial" w:cs="Arial"/>
                <w:sz w:val="18"/>
                <w:szCs w:val="18"/>
                <w:lang w:val="es-ES_tradnl" w:eastAsia="es-ES_tradnl"/>
              </w:rPr>
              <w:t>3</w:t>
            </w:r>
          </w:p>
        </w:tc>
      </w:tr>
      <w:tr w:rsidR="00373438" w:rsidRPr="00543FA0" w:rsidTr="00373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rsidR="00373438" w:rsidRPr="00103AF4" w:rsidRDefault="00373438" w:rsidP="00373438">
            <w:pPr>
              <w:rPr>
                <w:rFonts w:ascii="Arial" w:hAnsi="Arial" w:cs="Arial"/>
                <w:b w:val="0"/>
                <w:bCs w:val="0"/>
                <w:sz w:val="18"/>
                <w:szCs w:val="18"/>
                <w:lang w:val="es-ES_tradnl" w:eastAsia="es-ES_tradnl"/>
              </w:rPr>
            </w:pPr>
            <w:r w:rsidRPr="00103AF4">
              <w:rPr>
                <w:rFonts w:ascii="Arial" w:hAnsi="Arial" w:cs="Arial"/>
                <w:bCs w:val="0"/>
                <w:sz w:val="18"/>
                <w:szCs w:val="18"/>
                <w:lang w:val="es-ES_tradnl" w:eastAsia="es-ES_tradnl"/>
              </w:rPr>
              <w:t>Cerca de Piedra</w:t>
            </w:r>
          </w:p>
        </w:tc>
        <w:tc>
          <w:tcPr>
            <w:tcW w:w="1842" w:type="dxa"/>
            <w:noWrap/>
            <w:hideMark/>
          </w:tcPr>
          <w:p w:rsidR="00373438" w:rsidRPr="00103AF4" w:rsidRDefault="00373438" w:rsidP="0037343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eastAsia="es-ES_tradnl"/>
              </w:rPr>
            </w:pPr>
            <w:r w:rsidRPr="00103AF4">
              <w:rPr>
                <w:rFonts w:ascii="Arial" w:hAnsi="Arial" w:cs="Arial"/>
                <w:sz w:val="18"/>
                <w:szCs w:val="18"/>
                <w:lang w:val="es-ES_tradnl" w:eastAsia="es-ES_tradnl"/>
              </w:rPr>
              <w:t>1331</w:t>
            </w:r>
          </w:p>
        </w:tc>
        <w:tc>
          <w:tcPr>
            <w:tcW w:w="2127" w:type="dxa"/>
            <w:noWrap/>
            <w:hideMark/>
          </w:tcPr>
          <w:p w:rsidR="00373438" w:rsidRPr="00103AF4" w:rsidRDefault="00373438" w:rsidP="0037343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eastAsia="es-ES_tradnl"/>
              </w:rPr>
            </w:pPr>
            <w:r>
              <w:rPr>
                <w:rFonts w:ascii="Arial" w:hAnsi="Arial" w:cs="Arial"/>
                <w:sz w:val="18"/>
                <w:szCs w:val="18"/>
                <w:lang w:val="es-ES_tradnl" w:eastAsia="es-ES_tradnl"/>
              </w:rPr>
              <w:t>3.993</w:t>
            </w:r>
          </w:p>
        </w:tc>
        <w:tc>
          <w:tcPr>
            <w:tcW w:w="1842" w:type="dxa"/>
            <w:noWrap/>
            <w:hideMark/>
          </w:tcPr>
          <w:p w:rsidR="00373438" w:rsidRPr="00103AF4" w:rsidRDefault="00373438" w:rsidP="0037343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eastAsia="es-ES_tradnl"/>
              </w:rPr>
            </w:pPr>
            <w:r w:rsidRPr="00103AF4">
              <w:rPr>
                <w:rFonts w:ascii="Arial" w:hAnsi="Arial" w:cs="Arial"/>
                <w:sz w:val="18"/>
                <w:szCs w:val="18"/>
                <w:lang w:val="es-ES_tradnl" w:eastAsia="es-ES_tradnl"/>
              </w:rPr>
              <w:t>2</w:t>
            </w:r>
          </w:p>
        </w:tc>
      </w:tr>
      <w:tr w:rsidR="00373438" w:rsidRPr="00543FA0" w:rsidTr="00373438">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rsidR="00373438" w:rsidRPr="00103AF4" w:rsidRDefault="00373438" w:rsidP="00373438">
            <w:pPr>
              <w:rPr>
                <w:rFonts w:ascii="Arial" w:hAnsi="Arial" w:cs="Arial"/>
                <w:b w:val="0"/>
                <w:bCs w:val="0"/>
                <w:sz w:val="18"/>
                <w:szCs w:val="18"/>
                <w:lang w:val="es-ES_tradnl" w:eastAsia="es-ES_tradnl"/>
              </w:rPr>
            </w:pPr>
            <w:r w:rsidRPr="00103AF4">
              <w:rPr>
                <w:rFonts w:ascii="Arial" w:hAnsi="Arial" w:cs="Arial"/>
                <w:bCs w:val="0"/>
                <w:sz w:val="18"/>
                <w:szCs w:val="18"/>
                <w:lang w:val="es-ES_tradnl" w:eastAsia="es-ES_tradnl"/>
              </w:rPr>
              <w:t>Fonquetá</w:t>
            </w:r>
          </w:p>
        </w:tc>
        <w:tc>
          <w:tcPr>
            <w:tcW w:w="1842" w:type="dxa"/>
            <w:noWrap/>
            <w:hideMark/>
          </w:tcPr>
          <w:p w:rsidR="00373438" w:rsidRPr="00103AF4" w:rsidRDefault="00373438" w:rsidP="0037343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eastAsia="es-ES_tradnl"/>
              </w:rPr>
            </w:pPr>
            <w:r w:rsidRPr="00103AF4">
              <w:rPr>
                <w:rFonts w:ascii="Arial" w:hAnsi="Arial" w:cs="Arial"/>
                <w:sz w:val="18"/>
                <w:szCs w:val="18"/>
                <w:lang w:val="es-ES_tradnl" w:eastAsia="es-ES_tradnl"/>
              </w:rPr>
              <w:t>1261</w:t>
            </w:r>
          </w:p>
        </w:tc>
        <w:tc>
          <w:tcPr>
            <w:tcW w:w="2127" w:type="dxa"/>
            <w:noWrap/>
            <w:hideMark/>
          </w:tcPr>
          <w:p w:rsidR="00373438" w:rsidRPr="00103AF4" w:rsidRDefault="00373438" w:rsidP="0037343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eastAsia="es-ES_tradnl"/>
              </w:rPr>
            </w:pPr>
            <w:r>
              <w:rPr>
                <w:rFonts w:ascii="Arial" w:hAnsi="Arial" w:cs="Arial"/>
                <w:sz w:val="18"/>
                <w:szCs w:val="18"/>
                <w:lang w:val="es-ES_tradnl" w:eastAsia="es-ES_tradnl"/>
              </w:rPr>
              <w:t>3.783</w:t>
            </w:r>
          </w:p>
        </w:tc>
        <w:tc>
          <w:tcPr>
            <w:tcW w:w="1842" w:type="dxa"/>
            <w:noWrap/>
            <w:hideMark/>
          </w:tcPr>
          <w:p w:rsidR="00373438" w:rsidRPr="00103AF4" w:rsidRDefault="00373438" w:rsidP="0037343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eastAsia="es-ES_tradnl"/>
              </w:rPr>
            </w:pPr>
            <w:r w:rsidRPr="00103AF4">
              <w:rPr>
                <w:rFonts w:ascii="Arial" w:hAnsi="Arial" w:cs="Arial"/>
                <w:sz w:val="18"/>
                <w:szCs w:val="18"/>
                <w:lang w:val="es-ES_tradnl" w:eastAsia="es-ES_tradnl"/>
              </w:rPr>
              <w:t>3</w:t>
            </w:r>
          </w:p>
        </w:tc>
      </w:tr>
      <w:tr w:rsidR="00373438" w:rsidRPr="00543FA0" w:rsidTr="003734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rsidR="00373438" w:rsidRPr="00103AF4" w:rsidRDefault="00373438" w:rsidP="00373438">
            <w:pPr>
              <w:rPr>
                <w:rFonts w:ascii="Arial" w:hAnsi="Arial" w:cs="Arial"/>
                <w:b w:val="0"/>
                <w:bCs w:val="0"/>
                <w:sz w:val="18"/>
                <w:szCs w:val="18"/>
                <w:lang w:val="es-ES_tradnl" w:eastAsia="es-ES_tradnl"/>
              </w:rPr>
            </w:pPr>
            <w:r w:rsidRPr="00103AF4">
              <w:rPr>
                <w:rFonts w:ascii="Arial" w:hAnsi="Arial" w:cs="Arial"/>
                <w:bCs w:val="0"/>
                <w:sz w:val="18"/>
                <w:szCs w:val="18"/>
                <w:lang w:val="es-ES_tradnl" w:eastAsia="es-ES_tradnl"/>
              </w:rPr>
              <w:t>Fusca</w:t>
            </w:r>
          </w:p>
        </w:tc>
        <w:tc>
          <w:tcPr>
            <w:tcW w:w="1842" w:type="dxa"/>
            <w:noWrap/>
            <w:hideMark/>
          </w:tcPr>
          <w:p w:rsidR="00373438" w:rsidRPr="00103AF4" w:rsidRDefault="00373438" w:rsidP="0037343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eastAsia="es-ES_tradnl"/>
              </w:rPr>
            </w:pPr>
            <w:r w:rsidRPr="00103AF4">
              <w:rPr>
                <w:rFonts w:ascii="Arial" w:hAnsi="Arial" w:cs="Arial"/>
                <w:sz w:val="18"/>
                <w:szCs w:val="18"/>
                <w:lang w:val="es-ES_tradnl" w:eastAsia="es-ES_tradnl"/>
              </w:rPr>
              <w:t>1182</w:t>
            </w:r>
          </w:p>
        </w:tc>
        <w:tc>
          <w:tcPr>
            <w:tcW w:w="2127" w:type="dxa"/>
            <w:noWrap/>
            <w:hideMark/>
          </w:tcPr>
          <w:p w:rsidR="00373438" w:rsidRPr="00103AF4" w:rsidRDefault="00373438" w:rsidP="0037343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eastAsia="es-ES_tradnl"/>
              </w:rPr>
            </w:pPr>
            <w:r>
              <w:rPr>
                <w:rFonts w:ascii="Arial" w:hAnsi="Arial" w:cs="Arial"/>
                <w:sz w:val="18"/>
                <w:szCs w:val="18"/>
                <w:lang w:val="es-ES_tradnl" w:eastAsia="es-ES_tradnl"/>
              </w:rPr>
              <w:t>3.546</w:t>
            </w:r>
          </w:p>
        </w:tc>
        <w:tc>
          <w:tcPr>
            <w:tcW w:w="1842" w:type="dxa"/>
            <w:noWrap/>
            <w:hideMark/>
          </w:tcPr>
          <w:p w:rsidR="00373438" w:rsidRPr="00103AF4" w:rsidRDefault="00373438" w:rsidP="0037343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eastAsia="es-ES_tradnl"/>
              </w:rPr>
            </w:pPr>
            <w:r w:rsidRPr="00103AF4">
              <w:rPr>
                <w:rFonts w:ascii="Arial" w:hAnsi="Arial" w:cs="Arial"/>
                <w:sz w:val="18"/>
                <w:szCs w:val="18"/>
                <w:lang w:val="es-ES_tradnl" w:eastAsia="es-ES_tradnl"/>
              </w:rPr>
              <w:t>2</w:t>
            </w:r>
          </w:p>
        </w:tc>
      </w:tr>
      <w:tr w:rsidR="00373438" w:rsidRPr="00543FA0" w:rsidTr="00373438">
        <w:trPr>
          <w:trHeight w:val="315"/>
        </w:trPr>
        <w:tc>
          <w:tcPr>
            <w:cnfStyle w:val="001000000000" w:firstRow="0" w:lastRow="0" w:firstColumn="1" w:lastColumn="0" w:oddVBand="0" w:evenVBand="0" w:oddHBand="0" w:evenHBand="0" w:firstRowFirstColumn="0" w:firstRowLastColumn="0" w:lastRowFirstColumn="0" w:lastRowLastColumn="0"/>
            <w:tcW w:w="1776" w:type="dxa"/>
            <w:noWrap/>
            <w:hideMark/>
          </w:tcPr>
          <w:p w:rsidR="00373438" w:rsidRPr="00103AF4" w:rsidRDefault="00373438" w:rsidP="00373438">
            <w:pPr>
              <w:rPr>
                <w:rFonts w:ascii="Arial" w:hAnsi="Arial" w:cs="Arial"/>
                <w:b w:val="0"/>
                <w:bCs w:val="0"/>
                <w:sz w:val="18"/>
                <w:szCs w:val="18"/>
                <w:lang w:val="es-ES_tradnl" w:eastAsia="es-ES_tradnl"/>
              </w:rPr>
            </w:pPr>
            <w:r w:rsidRPr="00103AF4">
              <w:rPr>
                <w:rFonts w:ascii="Arial" w:hAnsi="Arial" w:cs="Arial"/>
                <w:bCs w:val="0"/>
                <w:sz w:val="18"/>
                <w:szCs w:val="18"/>
                <w:lang w:val="es-ES_tradnl" w:eastAsia="es-ES_tradnl"/>
              </w:rPr>
              <w:t>Tíquiza</w:t>
            </w:r>
          </w:p>
        </w:tc>
        <w:tc>
          <w:tcPr>
            <w:tcW w:w="1842" w:type="dxa"/>
            <w:noWrap/>
            <w:hideMark/>
          </w:tcPr>
          <w:p w:rsidR="00373438" w:rsidRPr="00103AF4" w:rsidRDefault="00373438" w:rsidP="0037343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eastAsia="es-ES_tradnl"/>
              </w:rPr>
            </w:pPr>
            <w:r w:rsidRPr="00103AF4">
              <w:rPr>
                <w:rFonts w:ascii="Arial" w:hAnsi="Arial" w:cs="Arial"/>
                <w:sz w:val="18"/>
                <w:szCs w:val="18"/>
                <w:lang w:val="es-ES_tradnl" w:eastAsia="es-ES_tradnl"/>
              </w:rPr>
              <w:t>913</w:t>
            </w:r>
          </w:p>
        </w:tc>
        <w:tc>
          <w:tcPr>
            <w:tcW w:w="2127" w:type="dxa"/>
            <w:noWrap/>
            <w:hideMark/>
          </w:tcPr>
          <w:p w:rsidR="00373438" w:rsidRPr="00103AF4" w:rsidRDefault="00373438" w:rsidP="0037343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eastAsia="es-ES_tradnl"/>
              </w:rPr>
            </w:pPr>
            <w:r>
              <w:rPr>
                <w:rFonts w:ascii="Arial" w:hAnsi="Arial" w:cs="Arial"/>
                <w:sz w:val="18"/>
                <w:szCs w:val="18"/>
                <w:lang w:val="es-ES_tradnl" w:eastAsia="es-ES_tradnl"/>
              </w:rPr>
              <w:t>2739</w:t>
            </w:r>
          </w:p>
        </w:tc>
        <w:tc>
          <w:tcPr>
            <w:tcW w:w="1842" w:type="dxa"/>
            <w:noWrap/>
            <w:hideMark/>
          </w:tcPr>
          <w:p w:rsidR="00373438" w:rsidRPr="00103AF4" w:rsidRDefault="00373438" w:rsidP="0037343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eastAsia="es-ES_tradnl"/>
              </w:rPr>
            </w:pPr>
            <w:r w:rsidRPr="00103AF4">
              <w:rPr>
                <w:rFonts w:ascii="Arial" w:hAnsi="Arial" w:cs="Arial"/>
                <w:sz w:val="18"/>
                <w:szCs w:val="18"/>
                <w:lang w:val="es-ES_tradnl" w:eastAsia="es-ES_tradnl"/>
              </w:rPr>
              <w:t>1</w:t>
            </w:r>
          </w:p>
        </w:tc>
      </w:tr>
      <w:tr w:rsidR="00373438" w:rsidRPr="00543FA0" w:rsidTr="003734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76" w:type="dxa"/>
            <w:noWrap/>
            <w:hideMark/>
          </w:tcPr>
          <w:p w:rsidR="00373438" w:rsidRPr="00103AF4" w:rsidRDefault="00373438" w:rsidP="00373438">
            <w:pPr>
              <w:rPr>
                <w:rFonts w:ascii="Arial" w:hAnsi="Arial" w:cs="Arial"/>
                <w:b w:val="0"/>
                <w:bCs w:val="0"/>
                <w:sz w:val="18"/>
                <w:szCs w:val="18"/>
                <w:lang w:val="es-ES_tradnl" w:eastAsia="es-ES_tradnl"/>
              </w:rPr>
            </w:pPr>
            <w:r w:rsidRPr="00103AF4">
              <w:rPr>
                <w:rFonts w:ascii="Arial" w:hAnsi="Arial" w:cs="Arial"/>
                <w:bCs w:val="0"/>
                <w:sz w:val="18"/>
                <w:szCs w:val="18"/>
                <w:lang w:val="es-ES_tradnl" w:eastAsia="es-ES_tradnl"/>
              </w:rPr>
              <w:t>TOTAL</w:t>
            </w:r>
          </w:p>
        </w:tc>
        <w:tc>
          <w:tcPr>
            <w:tcW w:w="1842" w:type="dxa"/>
            <w:noWrap/>
            <w:hideMark/>
          </w:tcPr>
          <w:p w:rsidR="00373438" w:rsidRPr="00103AF4" w:rsidRDefault="00373438" w:rsidP="0037343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s-ES_tradnl" w:eastAsia="es-ES_tradnl"/>
              </w:rPr>
            </w:pPr>
            <w:r w:rsidRPr="00103AF4">
              <w:rPr>
                <w:rFonts w:ascii="Arial" w:hAnsi="Arial" w:cs="Arial"/>
                <w:bCs/>
                <w:sz w:val="18"/>
                <w:szCs w:val="18"/>
                <w:lang w:val="es-ES_tradnl" w:eastAsia="es-ES_tradnl"/>
              </w:rPr>
              <w:t>13956</w:t>
            </w:r>
          </w:p>
        </w:tc>
        <w:tc>
          <w:tcPr>
            <w:tcW w:w="2127" w:type="dxa"/>
            <w:noWrap/>
            <w:hideMark/>
          </w:tcPr>
          <w:p w:rsidR="00373438" w:rsidRPr="00103AF4" w:rsidRDefault="00373438" w:rsidP="0037343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s-ES_tradnl" w:eastAsia="es-ES_tradnl"/>
              </w:rPr>
            </w:pPr>
            <w:r>
              <w:rPr>
                <w:rFonts w:ascii="Arial" w:hAnsi="Arial" w:cs="Arial"/>
                <w:bCs/>
                <w:sz w:val="18"/>
                <w:szCs w:val="18"/>
                <w:lang w:val="es-ES_tradnl" w:eastAsia="es-ES_tradnl"/>
              </w:rPr>
              <w:t>41.868</w:t>
            </w:r>
          </w:p>
        </w:tc>
        <w:tc>
          <w:tcPr>
            <w:tcW w:w="1842" w:type="dxa"/>
            <w:noWrap/>
            <w:hideMark/>
          </w:tcPr>
          <w:p w:rsidR="00373438" w:rsidRPr="00103AF4" w:rsidRDefault="00373438" w:rsidP="0037343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eastAsia="es-ES_tradnl"/>
              </w:rPr>
            </w:pPr>
            <w:r w:rsidRPr="00103AF4">
              <w:rPr>
                <w:rFonts w:ascii="Arial" w:hAnsi="Arial" w:cs="Arial"/>
                <w:sz w:val="18"/>
                <w:szCs w:val="18"/>
                <w:lang w:val="es-ES_tradnl" w:eastAsia="es-ES_tradnl"/>
              </w:rPr>
              <w:t>21</w:t>
            </w:r>
          </w:p>
        </w:tc>
      </w:tr>
    </w:tbl>
    <w:p w:rsidR="00373438" w:rsidRPr="00373438" w:rsidRDefault="00373438" w:rsidP="00373438">
      <w:pPr>
        <w:rPr>
          <w:lang w:val="es-ES" w:eastAsia="es-ES"/>
        </w:rPr>
      </w:pPr>
    </w:p>
    <w:p w:rsidR="004E3531" w:rsidRDefault="004E3531" w:rsidP="004E3531">
      <w:pPr>
        <w:spacing w:after="0" w:line="240" w:lineRule="auto"/>
        <w:jc w:val="both"/>
        <w:rPr>
          <w:rFonts w:ascii="Arial" w:eastAsia="Times New Roman" w:hAnsi="Arial" w:cs="Arial"/>
          <w:lang w:eastAsia="es-ES"/>
        </w:rPr>
      </w:pPr>
    </w:p>
    <w:p w:rsidR="004E3531" w:rsidRPr="009A6AAF" w:rsidRDefault="004E3531" w:rsidP="004E3531">
      <w:pPr>
        <w:spacing w:after="0" w:line="240" w:lineRule="auto"/>
        <w:jc w:val="both"/>
        <w:rPr>
          <w:rFonts w:ascii="Arial" w:eastAsia="Times New Roman" w:hAnsi="Arial" w:cs="Arial"/>
          <w:lang w:eastAsia="es-ES"/>
        </w:rPr>
      </w:pPr>
      <w:r w:rsidRPr="00B518E9">
        <w:rPr>
          <w:rFonts w:ascii="Arial" w:eastAsia="Times New Roman" w:hAnsi="Arial" w:cs="Arial"/>
          <w:lang w:eastAsia="es-ES"/>
        </w:rPr>
        <w:t xml:space="preserve">Aunque la base certificada del SISBEN III permite obtener información de población, composición de hogares y condiciones de habitabilidad en el municipio, no es una fuente con cubrimiento total y solo representa el </w:t>
      </w:r>
      <w:r w:rsidR="00E45431" w:rsidRPr="00B518E9">
        <w:rPr>
          <w:rFonts w:ascii="Arial" w:eastAsia="Times New Roman" w:hAnsi="Arial" w:cs="Arial"/>
          <w:lang w:eastAsia="es-ES"/>
        </w:rPr>
        <w:t>65.94</w:t>
      </w:r>
      <w:r w:rsidRPr="00B518E9">
        <w:rPr>
          <w:rFonts w:ascii="Arial" w:eastAsia="Times New Roman" w:hAnsi="Arial" w:cs="Arial"/>
          <w:lang w:eastAsia="es-ES"/>
        </w:rPr>
        <w:t xml:space="preserve">% del total de la población </w:t>
      </w:r>
      <w:r w:rsidR="00E45431" w:rsidRPr="00B518E9">
        <w:rPr>
          <w:rFonts w:ascii="Arial" w:eastAsia="Times New Roman" w:hAnsi="Arial" w:cs="Arial"/>
          <w:lang w:eastAsia="es-ES"/>
        </w:rPr>
        <w:t xml:space="preserve">estimada en </w:t>
      </w:r>
      <w:r w:rsidRPr="00B518E9">
        <w:rPr>
          <w:rFonts w:ascii="Arial" w:eastAsia="Times New Roman" w:hAnsi="Arial" w:cs="Arial"/>
          <w:lang w:eastAsia="es-ES"/>
        </w:rPr>
        <w:t xml:space="preserve">el </w:t>
      </w:r>
      <w:r w:rsidR="00E45431" w:rsidRPr="00B518E9">
        <w:rPr>
          <w:rFonts w:ascii="Arial" w:eastAsia="Times New Roman" w:hAnsi="Arial" w:cs="Arial"/>
          <w:lang w:eastAsia="es-ES"/>
        </w:rPr>
        <w:t>censo 2018</w:t>
      </w:r>
      <w:r w:rsidRPr="00B518E9">
        <w:rPr>
          <w:rFonts w:ascii="Arial" w:eastAsia="Times New Roman" w:hAnsi="Arial" w:cs="Arial"/>
          <w:lang w:eastAsia="es-ES"/>
        </w:rPr>
        <w:t>. Por lo tanto se referencia como un indicador social, obteniendo que un 57,65% de la población se concentra en las dos áreas urbanas, perímetro urbano principal y Mercedes de Calahorra.</w:t>
      </w:r>
    </w:p>
    <w:p w:rsidR="004E3531" w:rsidRPr="009A6AAF" w:rsidRDefault="004E3531" w:rsidP="004E3531">
      <w:pPr>
        <w:spacing w:after="0" w:line="240" w:lineRule="auto"/>
        <w:jc w:val="both"/>
        <w:rPr>
          <w:rFonts w:ascii="Arial" w:eastAsia="Times New Roman" w:hAnsi="Arial" w:cs="Arial"/>
          <w:color w:val="FF0000"/>
          <w:sz w:val="24"/>
          <w:szCs w:val="24"/>
          <w:lang w:eastAsia="es-ES"/>
        </w:rPr>
      </w:pPr>
    </w:p>
    <w:p w:rsidR="004E3531" w:rsidRDefault="004E3531" w:rsidP="004E3531">
      <w:pPr>
        <w:spacing w:after="0" w:line="240" w:lineRule="auto"/>
        <w:jc w:val="both"/>
        <w:rPr>
          <w:rFonts w:ascii="Arial" w:eastAsia="Times New Roman" w:hAnsi="Arial" w:cs="Arial"/>
          <w:lang w:eastAsia="es-ES"/>
        </w:rPr>
      </w:pPr>
      <w:r w:rsidRPr="009A6AAF">
        <w:rPr>
          <w:rFonts w:ascii="Arial" w:eastAsia="Times New Roman" w:hAnsi="Arial" w:cs="Arial"/>
          <w:lang w:eastAsia="es-ES"/>
        </w:rPr>
        <w:t xml:space="preserve">Según la base certificada del SISBEN III </w:t>
      </w:r>
      <w:r w:rsidR="00137131">
        <w:rPr>
          <w:rFonts w:ascii="Arial" w:eastAsia="Times New Roman" w:hAnsi="Arial" w:cs="Arial"/>
          <w:lang w:eastAsia="es-ES"/>
        </w:rPr>
        <w:t xml:space="preserve"> a septiembre de 2019 </w:t>
      </w:r>
      <w:r w:rsidRPr="009A6AAF">
        <w:rPr>
          <w:rFonts w:ascii="Arial" w:eastAsia="Times New Roman" w:hAnsi="Arial" w:cs="Arial"/>
          <w:lang w:eastAsia="es-ES"/>
        </w:rPr>
        <w:t xml:space="preserve">la mayor población en la zona rural se concentra en la vereda Bojacá con </w:t>
      </w:r>
      <w:r w:rsidR="00B518E9">
        <w:rPr>
          <w:rFonts w:ascii="Arial" w:eastAsia="Times New Roman" w:hAnsi="Arial" w:cs="Arial"/>
          <w:lang w:eastAsia="es-ES"/>
        </w:rPr>
        <w:t>6515</w:t>
      </w:r>
      <w:r w:rsidR="00137131">
        <w:rPr>
          <w:rFonts w:ascii="Arial" w:eastAsia="Times New Roman" w:hAnsi="Arial" w:cs="Arial"/>
          <w:lang w:eastAsia="es-ES"/>
        </w:rPr>
        <w:t xml:space="preserve"> habitantes representando el </w:t>
      </w:r>
      <w:r w:rsidR="00B518E9">
        <w:rPr>
          <w:rFonts w:ascii="Arial" w:eastAsia="Times New Roman" w:hAnsi="Arial" w:cs="Arial"/>
          <w:lang w:eastAsia="es-ES"/>
        </w:rPr>
        <w:t>7</w:t>
      </w:r>
      <w:r w:rsidR="00137131">
        <w:rPr>
          <w:rFonts w:ascii="Arial" w:eastAsia="Times New Roman" w:hAnsi="Arial" w:cs="Arial"/>
          <w:lang w:eastAsia="es-ES"/>
        </w:rPr>
        <w:t>.</w:t>
      </w:r>
      <w:r w:rsidR="00B518E9">
        <w:rPr>
          <w:rFonts w:ascii="Arial" w:eastAsia="Times New Roman" w:hAnsi="Arial" w:cs="Arial"/>
          <w:lang w:eastAsia="es-ES"/>
        </w:rPr>
        <w:t>47</w:t>
      </w:r>
      <w:r w:rsidRPr="009A6AAF">
        <w:rPr>
          <w:rFonts w:ascii="Arial" w:eastAsia="Times New Roman" w:hAnsi="Arial" w:cs="Arial"/>
          <w:lang w:eastAsia="es-ES"/>
        </w:rPr>
        <w:t xml:space="preserve"> % del total de población registrada.</w:t>
      </w:r>
    </w:p>
    <w:p w:rsidR="00373438" w:rsidRPr="009A6AAF" w:rsidRDefault="00373438" w:rsidP="004E3531">
      <w:pPr>
        <w:spacing w:after="0" w:line="240" w:lineRule="auto"/>
        <w:jc w:val="both"/>
        <w:rPr>
          <w:rFonts w:ascii="Arial" w:eastAsia="Times New Roman" w:hAnsi="Arial" w:cs="Arial"/>
          <w:lang w:eastAsia="es-ES"/>
        </w:rPr>
      </w:pPr>
    </w:p>
    <w:p w:rsidR="004E3531" w:rsidRPr="009A6AAF" w:rsidRDefault="004E3531" w:rsidP="004E3531">
      <w:pPr>
        <w:tabs>
          <w:tab w:val="left" w:pos="1380"/>
        </w:tabs>
        <w:spacing w:before="120" w:after="120" w:line="240" w:lineRule="auto"/>
        <w:jc w:val="center"/>
        <w:rPr>
          <w:rFonts w:ascii="Arial" w:eastAsia="Times New Roman" w:hAnsi="Arial" w:cs="Arial"/>
          <w:sz w:val="16"/>
          <w:szCs w:val="16"/>
          <w:lang w:eastAsia="es-CO"/>
        </w:rPr>
      </w:pPr>
      <w:bookmarkStart w:id="38" w:name="_Toc442104158"/>
      <w:bookmarkStart w:id="39" w:name="_Toc443468754"/>
      <w:r w:rsidRPr="009A6AAF">
        <w:rPr>
          <w:rFonts w:ascii="Arial" w:eastAsia="Times New Roman" w:hAnsi="Arial" w:cs="Arial"/>
          <w:sz w:val="16"/>
          <w:szCs w:val="16"/>
          <w:lang w:eastAsia="es-CO"/>
        </w:rPr>
        <w:lastRenderedPageBreak/>
        <w:t xml:space="preserve">Tabla </w:t>
      </w:r>
      <w:r w:rsidRPr="009A6AAF">
        <w:rPr>
          <w:rFonts w:ascii="Arial" w:eastAsia="Times New Roman" w:hAnsi="Arial" w:cs="Arial"/>
          <w:sz w:val="16"/>
          <w:szCs w:val="16"/>
          <w:lang w:eastAsia="es-CO"/>
        </w:rPr>
        <w:fldChar w:fldCharType="begin"/>
      </w:r>
      <w:r w:rsidRPr="009A6AAF">
        <w:rPr>
          <w:rFonts w:ascii="Arial" w:eastAsia="Times New Roman" w:hAnsi="Arial" w:cs="Arial"/>
          <w:sz w:val="16"/>
          <w:szCs w:val="16"/>
          <w:lang w:eastAsia="es-CO"/>
        </w:rPr>
        <w:instrText xml:space="preserve"> SEQ Tabla \* ARABIC </w:instrText>
      </w:r>
      <w:r w:rsidRPr="009A6AAF">
        <w:rPr>
          <w:rFonts w:ascii="Arial" w:eastAsia="Times New Roman" w:hAnsi="Arial" w:cs="Arial"/>
          <w:sz w:val="16"/>
          <w:szCs w:val="16"/>
          <w:lang w:eastAsia="es-CO"/>
        </w:rPr>
        <w:fldChar w:fldCharType="separate"/>
      </w:r>
      <w:r w:rsidR="0013151A">
        <w:rPr>
          <w:rFonts w:ascii="Arial" w:eastAsia="Times New Roman" w:hAnsi="Arial" w:cs="Arial"/>
          <w:noProof/>
          <w:sz w:val="16"/>
          <w:szCs w:val="16"/>
          <w:lang w:eastAsia="es-CO"/>
        </w:rPr>
        <w:t>7</w:t>
      </w:r>
      <w:r w:rsidRPr="009A6AAF">
        <w:rPr>
          <w:rFonts w:ascii="Arial" w:eastAsia="Times New Roman" w:hAnsi="Arial" w:cs="Arial"/>
          <w:sz w:val="16"/>
          <w:szCs w:val="16"/>
          <w:lang w:eastAsia="es-CO"/>
        </w:rPr>
        <w:fldChar w:fldCharType="end"/>
      </w:r>
      <w:r w:rsidRPr="009A6AAF">
        <w:rPr>
          <w:rFonts w:ascii="Arial" w:eastAsia="Times New Roman" w:hAnsi="Arial" w:cs="Arial"/>
          <w:sz w:val="16"/>
          <w:szCs w:val="16"/>
          <w:lang w:eastAsia="es-CO"/>
        </w:rPr>
        <w:t xml:space="preserve">. Distribución de población por veredas. Fuente base certificada SISBEN IIII </w:t>
      </w:r>
      <w:r w:rsidR="00815CB6">
        <w:rPr>
          <w:rFonts w:ascii="Arial" w:eastAsia="Times New Roman" w:hAnsi="Arial" w:cs="Arial"/>
          <w:sz w:val="16"/>
          <w:szCs w:val="16"/>
          <w:lang w:eastAsia="es-CO"/>
        </w:rPr>
        <w:t>septiembre</w:t>
      </w:r>
      <w:r w:rsidRPr="009A6AAF">
        <w:rPr>
          <w:rFonts w:ascii="Arial" w:eastAsia="Times New Roman" w:hAnsi="Arial" w:cs="Arial"/>
          <w:sz w:val="16"/>
          <w:szCs w:val="16"/>
          <w:lang w:eastAsia="es-CO"/>
        </w:rPr>
        <w:t xml:space="preserve"> 201</w:t>
      </w:r>
      <w:r w:rsidR="00815CB6">
        <w:rPr>
          <w:rFonts w:ascii="Arial" w:eastAsia="Times New Roman" w:hAnsi="Arial" w:cs="Arial"/>
          <w:sz w:val="16"/>
          <w:szCs w:val="16"/>
          <w:lang w:eastAsia="es-CO"/>
        </w:rPr>
        <w:t>9</w:t>
      </w:r>
      <w:r>
        <w:rPr>
          <w:rFonts w:ascii="Arial" w:eastAsia="Times New Roman" w:hAnsi="Arial" w:cs="Arial"/>
          <w:sz w:val="16"/>
          <w:szCs w:val="16"/>
          <w:lang w:eastAsia="es-CO"/>
        </w:rPr>
        <w:t xml:space="preserve"> municipio de Chía</w:t>
      </w:r>
      <w:r w:rsidRPr="009A6AAF">
        <w:rPr>
          <w:rFonts w:ascii="Arial" w:eastAsia="Times New Roman" w:hAnsi="Arial" w:cs="Arial"/>
          <w:sz w:val="16"/>
          <w:szCs w:val="16"/>
          <w:lang w:eastAsia="es-CO"/>
        </w:rPr>
        <w:t>.</w:t>
      </w:r>
      <w:bookmarkEnd w:id="38"/>
      <w:bookmarkEnd w:id="39"/>
    </w:p>
    <w:tbl>
      <w:tblPr>
        <w:tblStyle w:val="Tabladecuadrcula6concolores11"/>
        <w:tblW w:w="7350" w:type="dxa"/>
        <w:jc w:val="center"/>
        <w:tblLook w:val="04A0" w:firstRow="1" w:lastRow="0" w:firstColumn="1" w:lastColumn="0" w:noHBand="0" w:noVBand="1"/>
      </w:tblPr>
      <w:tblGrid>
        <w:gridCol w:w="2634"/>
        <w:gridCol w:w="1886"/>
        <w:gridCol w:w="2830"/>
      </w:tblGrid>
      <w:tr w:rsidR="004E3531" w:rsidRPr="0094242A" w:rsidTr="00373438">
        <w:trPr>
          <w:cnfStyle w:val="100000000000" w:firstRow="1" w:lastRow="0" w:firstColumn="0" w:lastColumn="0" w:oddVBand="0" w:evenVBand="0" w:oddHBand="0" w:evenHBand="0" w:firstRowFirstColumn="0" w:firstRowLastColumn="0" w:lastRowFirstColumn="0" w:lastRowLastColumn="0"/>
          <w:trHeight w:hRule="exact" w:val="340"/>
          <w:jc w:val="center"/>
        </w:trPr>
        <w:tc>
          <w:tcPr>
            <w:cnfStyle w:val="001000000000" w:firstRow="0" w:lastRow="0" w:firstColumn="1" w:lastColumn="0" w:oddVBand="0" w:evenVBand="0" w:oddHBand="0" w:evenHBand="0" w:firstRowFirstColumn="0" w:firstRowLastColumn="0" w:lastRowFirstColumn="0" w:lastRowLastColumn="0"/>
            <w:tcW w:w="2634" w:type="dxa"/>
            <w:noWrap/>
            <w:hideMark/>
          </w:tcPr>
          <w:p w:rsidR="004E3531" w:rsidRPr="0094242A" w:rsidRDefault="004E3531" w:rsidP="00047FC7">
            <w:pPr>
              <w:spacing w:before="120" w:after="120"/>
              <w:jc w:val="both"/>
              <w:rPr>
                <w:rFonts w:ascii="Arial" w:eastAsia="Times New Roman" w:hAnsi="Arial" w:cs="Arial"/>
                <w:b w:val="0"/>
                <w:sz w:val="18"/>
                <w:szCs w:val="18"/>
                <w:lang w:eastAsia="es-CO"/>
              </w:rPr>
            </w:pPr>
            <w:r w:rsidRPr="0094242A">
              <w:rPr>
                <w:rFonts w:ascii="Arial" w:eastAsia="Times New Roman" w:hAnsi="Arial" w:cs="Arial"/>
                <w:b w:val="0"/>
                <w:sz w:val="18"/>
                <w:szCs w:val="18"/>
                <w:lang w:eastAsia="es-CO"/>
              </w:rPr>
              <w:t>Vereda</w:t>
            </w:r>
          </w:p>
        </w:tc>
        <w:tc>
          <w:tcPr>
            <w:tcW w:w="1886" w:type="dxa"/>
            <w:noWrap/>
            <w:hideMark/>
          </w:tcPr>
          <w:p w:rsidR="004E3531" w:rsidRPr="0094242A" w:rsidRDefault="004E3531" w:rsidP="00047FC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es-CO"/>
              </w:rPr>
            </w:pPr>
            <w:r w:rsidRPr="0094242A">
              <w:rPr>
                <w:rFonts w:ascii="Arial" w:eastAsia="Times New Roman" w:hAnsi="Arial" w:cs="Arial"/>
                <w:b w:val="0"/>
                <w:sz w:val="18"/>
                <w:szCs w:val="18"/>
                <w:lang w:eastAsia="es-CO"/>
              </w:rPr>
              <w:t>N° personas</w:t>
            </w:r>
          </w:p>
        </w:tc>
        <w:tc>
          <w:tcPr>
            <w:tcW w:w="2830" w:type="dxa"/>
            <w:noWrap/>
            <w:hideMark/>
          </w:tcPr>
          <w:p w:rsidR="004E3531" w:rsidRPr="0094242A" w:rsidRDefault="004E3531" w:rsidP="00047FC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es-CO"/>
              </w:rPr>
            </w:pPr>
            <w:r w:rsidRPr="0094242A">
              <w:rPr>
                <w:rFonts w:ascii="Arial" w:eastAsia="Times New Roman" w:hAnsi="Arial" w:cs="Arial"/>
                <w:b w:val="0"/>
                <w:sz w:val="18"/>
                <w:szCs w:val="18"/>
                <w:lang w:eastAsia="es-CO"/>
              </w:rPr>
              <w:t>%</w:t>
            </w:r>
          </w:p>
        </w:tc>
      </w:tr>
      <w:tr w:rsidR="004E3531" w:rsidRPr="0094242A" w:rsidTr="00373438">
        <w:trPr>
          <w:cnfStyle w:val="000000100000" w:firstRow="0" w:lastRow="0" w:firstColumn="0" w:lastColumn="0" w:oddVBand="0" w:evenVBand="0" w:oddHBand="1" w:evenHBand="0" w:firstRowFirstColumn="0" w:firstRowLastColumn="0" w:lastRowFirstColumn="0" w:lastRowLastColumn="0"/>
          <w:trHeight w:hRule="exact" w:val="340"/>
          <w:jc w:val="center"/>
        </w:trPr>
        <w:tc>
          <w:tcPr>
            <w:cnfStyle w:val="001000000000" w:firstRow="0" w:lastRow="0" w:firstColumn="1" w:lastColumn="0" w:oddVBand="0" w:evenVBand="0" w:oddHBand="0" w:evenHBand="0" w:firstRowFirstColumn="0" w:firstRowLastColumn="0" w:lastRowFirstColumn="0" w:lastRowLastColumn="0"/>
            <w:tcW w:w="2634" w:type="dxa"/>
            <w:noWrap/>
            <w:hideMark/>
          </w:tcPr>
          <w:p w:rsidR="004E3531" w:rsidRPr="0094242A" w:rsidRDefault="004E3531" w:rsidP="00047FC7">
            <w:pPr>
              <w:rPr>
                <w:rFonts w:ascii="Arial" w:eastAsia="Times New Roman" w:hAnsi="Arial" w:cs="Arial"/>
                <w:b w:val="0"/>
                <w:sz w:val="18"/>
                <w:szCs w:val="18"/>
                <w:lang w:eastAsia="es-CO"/>
              </w:rPr>
            </w:pPr>
            <w:r w:rsidRPr="0094242A">
              <w:rPr>
                <w:rFonts w:ascii="Arial" w:eastAsia="Times New Roman" w:hAnsi="Arial" w:cs="Arial"/>
                <w:b w:val="0"/>
                <w:sz w:val="18"/>
                <w:szCs w:val="18"/>
                <w:lang w:eastAsia="es-CO"/>
              </w:rPr>
              <w:t>Barrio zona urbana</w:t>
            </w:r>
          </w:p>
        </w:tc>
        <w:tc>
          <w:tcPr>
            <w:tcW w:w="1886" w:type="dxa"/>
            <w:noWrap/>
            <w:hideMark/>
          </w:tcPr>
          <w:p w:rsidR="004E3531" w:rsidRPr="0094242A" w:rsidRDefault="003715C2" w:rsidP="00047FC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Pr>
                <w:rFonts w:ascii="Arial" w:eastAsia="Times New Roman" w:hAnsi="Arial" w:cs="Arial"/>
                <w:sz w:val="18"/>
                <w:szCs w:val="18"/>
                <w:lang w:eastAsia="es-CO"/>
              </w:rPr>
              <w:t>50.874</w:t>
            </w:r>
          </w:p>
        </w:tc>
        <w:tc>
          <w:tcPr>
            <w:tcW w:w="2830" w:type="dxa"/>
            <w:noWrap/>
            <w:hideMark/>
          </w:tcPr>
          <w:p w:rsidR="004E3531" w:rsidRPr="0094242A" w:rsidRDefault="003715C2" w:rsidP="003715C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Pr>
                <w:rFonts w:ascii="Arial" w:eastAsia="Times New Roman" w:hAnsi="Arial" w:cs="Arial"/>
                <w:sz w:val="18"/>
                <w:szCs w:val="18"/>
                <w:lang w:eastAsia="es-CO"/>
              </w:rPr>
              <w:t>58</w:t>
            </w:r>
            <w:r w:rsidR="004E3531" w:rsidRPr="0094242A">
              <w:rPr>
                <w:rFonts w:ascii="Arial" w:eastAsia="Times New Roman" w:hAnsi="Arial" w:cs="Arial"/>
                <w:sz w:val="18"/>
                <w:szCs w:val="18"/>
                <w:lang w:eastAsia="es-CO"/>
              </w:rPr>
              <w:t>,</w:t>
            </w:r>
            <w:r>
              <w:rPr>
                <w:rFonts w:ascii="Arial" w:eastAsia="Times New Roman" w:hAnsi="Arial" w:cs="Arial"/>
                <w:sz w:val="18"/>
                <w:szCs w:val="18"/>
                <w:lang w:eastAsia="es-CO"/>
              </w:rPr>
              <w:t>36</w:t>
            </w:r>
          </w:p>
        </w:tc>
      </w:tr>
      <w:tr w:rsidR="004E3531" w:rsidRPr="0094242A" w:rsidTr="00373438">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2634" w:type="dxa"/>
            <w:noWrap/>
            <w:hideMark/>
          </w:tcPr>
          <w:p w:rsidR="004E3531" w:rsidRPr="0094242A" w:rsidRDefault="00413FE9" w:rsidP="00047FC7">
            <w:pPr>
              <w:rPr>
                <w:rFonts w:ascii="Arial" w:eastAsia="Times New Roman" w:hAnsi="Arial" w:cs="Arial"/>
                <w:b w:val="0"/>
                <w:sz w:val="18"/>
                <w:szCs w:val="18"/>
                <w:lang w:eastAsia="es-CO"/>
              </w:rPr>
            </w:pPr>
            <w:r w:rsidRPr="0094242A">
              <w:rPr>
                <w:rFonts w:ascii="Arial" w:eastAsia="Times New Roman" w:hAnsi="Arial" w:cs="Arial"/>
                <w:b w:val="0"/>
                <w:sz w:val="18"/>
                <w:szCs w:val="18"/>
                <w:lang w:eastAsia="es-CO"/>
              </w:rPr>
              <w:t>Bojacá</w:t>
            </w:r>
          </w:p>
        </w:tc>
        <w:tc>
          <w:tcPr>
            <w:tcW w:w="1886" w:type="dxa"/>
            <w:noWrap/>
            <w:hideMark/>
          </w:tcPr>
          <w:p w:rsidR="004E3531" w:rsidRPr="0094242A" w:rsidRDefault="003715C2" w:rsidP="00047F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Pr>
                <w:rFonts w:ascii="Arial" w:eastAsia="Times New Roman" w:hAnsi="Arial" w:cs="Arial"/>
                <w:sz w:val="18"/>
                <w:szCs w:val="18"/>
                <w:lang w:eastAsia="es-CO"/>
              </w:rPr>
              <w:t>6.515</w:t>
            </w:r>
          </w:p>
        </w:tc>
        <w:tc>
          <w:tcPr>
            <w:tcW w:w="2830" w:type="dxa"/>
            <w:noWrap/>
            <w:hideMark/>
          </w:tcPr>
          <w:p w:rsidR="004E3531" w:rsidRPr="0094242A" w:rsidRDefault="003715C2" w:rsidP="003715C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Pr>
                <w:rFonts w:ascii="Arial" w:eastAsia="Times New Roman" w:hAnsi="Arial" w:cs="Arial"/>
                <w:sz w:val="18"/>
                <w:szCs w:val="18"/>
                <w:lang w:eastAsia="es-CO"/>
              </w:rPr>
              <w:t>7,47</w:t>
            </w:r>
          </w:p>
        </w:tc>
      </w:tr>
      <w:tr w:rsidR="004E3531" w:rsidRPr="0094242A" w:rsidTr="00373438">
        <w:trPr>
          <w:cnfStyle w:val="000000100000" w:firstRow="0" w:lastRow="0" w:firstColumn="0" w:lastColumn="0" w:oddVBand="0" w:evenVBand="0" w:oddHBand="1" w:evenHBand="0" w:firstRowFirstColumn="0" w:firstRowLastColumn="0" w:lastRowFirstColumn="0" w:lastRowLastColumn="0"/>
          <w:trHeight w:hRule="exact" w:val="340"/>
          <w:jc w:val="center"/>
        </w:trPr>
        <w:tc>
          <w:tcPr>
            <w:cnfStyle w:val="001000000000" w:firstRow="0" w:lastRow="0" w:firstColumn="1" w:lastColumn="0" w:oddVBand="0" w:evenVBand="0" w:oddHBand="0" w:evenHBand="0" w:firstRowFirstColumn="0" w:firstRowLastColumn="0" w:lastRowFirstColumn="0" w:lastRowLastColumn="0"/>
            <w:tcW w:w="2634" w:type="dxa"/>
            <w:noWrap/>
            <w:hideMark/>
          </w:tcPr>
          <w:p w:rsidR="004E3531" w:rsidRPr="0094242A" w:rsidRDefault="004E3531" w:rsidP="00047FC7">
            <w:pPr>
              <w:rPr>
                <w:rFonts w:ascii="Arial" w:eastAsia="Times New Roman" w:hAnsi="Arial" w:cs="Arial"/>
                <w:b w:val="0"/>
                <w:sz w:val="18"/>
                <w:szCs w:val="18"/>
                <w:lang w:eastAsia="es-CO"/>
              </w:rPr>
            </w:pPr>
            <w:r w:rsidRPr="0094242A">
              <w:rPr>
                <w:rFonts w:ascii="Arial" w:eastAsia="Times New Roman" w:hAnsi="Arial" w:cs="Arial"/>
                <w:b w:val="0"/>
                <w:sz w:val="18"/>
                <w:szCs w:val="18"/>
                <w:lang w:eastAsia="es-CO"/>
              </w:rPr>
              <w:t>Cerca de piedra</w:t>
            </w:r>
          </w:p>
        </w:tc>
        <w:tc>
          <w:tcPr>
            <w:tcW w:w="1886" w:type="dxa"/>
            <w:noWrap/>
            <w:hideMark/>
          </w:tcPr>
          <w:p w:rsidR="004E3531" w:rsidRPr="0094242A" w:rsidRDefault="003715C2" w:rsidP="00047FC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Pr>
                <w:rFonts w:ascii="Arial" w:eastAsia="Times New Roman" w:hAnsi="Arial" w:cs="Arial"/>
                <w:sz w:val="18"/>
                <w:szCs w:val="18"/>
                <w:lang w:eastAsia="es-CO"/>
              </w:rPr>
              <w:t>6.508</w:t>
            </w:r>
          </w:p>
        </w:tc>
        <w:tc>
          <w:tcPr>
            <w:tcW w:w="2830" w:type="dxa"/>
            <w:noWrap/>
            <w:hideMark/>
          </w:tcPr>
          <w:p w:rsidR="004E3531" w:rsidRPr="0094242A" w:rsidRDefault="003715C2" w:rsidP="00047FC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Pr>
                <w:rFonts w:ascii="Arial" w:eastAsia="Times New Roman" w:hAnsi="Arial" w:cs="Arial"/>
                <w:sz w:val="18"/>
                <w:szCs w:val="18"/>
                <w:lang w:eastAsia="es-CO"/>
              </w:rPr>
              <w:t>7,47</w:t>
            </w:r>
          </w:p>
        </w:tc>
      </w:tr>
      <w:tr w:rsidR="004E3531" w:rsidRPr="0094242A" w:rsidTr="00373438">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2634" w:type="dxa"/>
            <w:noWrap/>
            <w:hideMark/>
          </w:tcPr>
          <w:p w:rsidR="004E3531" w:rsidRPr="0094242A" w:rsidRDefault="004E3531" w:rsidP="00047FC7">
            <w:pPr>
              <w:rPr>
                <w:rFonts w:ascii="Arial" w:eastAsia="Times New Roman" w:hAnsi="Arial" w:cs="Arial"/>
                <w:b w:val="0"/>
                <w:sz w:val="18"/>
                <w:szCs w:val="18"/>
                <w:lang w:eastAsia="es-CO"/>
              </w:rPr>
            </w:pPr>
            <w:r w:rsidRPr="0094242A">
              <w:rPr>
                <w:rFonts w:ascii="Arial" w:eastAsia="Times New Roman" w:hAnsi="Arial" w:cs="Arial"/>
                <w:b w:val="0"/>
                <w:sz w:val="18"/>
                <w:szCs w:val="18"/>
                <w:lang w:eastAsia="es-CO"/>
              </w:rPr>
              <w:t>Fagua</w:t>
            </w:r>
          </w:p>
        </w:tc>
        <w:tc>
          <w:tcPr>
            <w:tcW w:w="1886" w:type="dxa"/>
            <w:noWrap/>
            <w:hideMark/>
          </w:tcPr>
          <w:p w:rsidR="004E3531" w:rsidRPr="0094242A" w:rsidRDefault="003715C2" w:rsidP="00047F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Pr>
                <w:rFonts w:ascii="Arial" w:eastAsia="Times New Roman" w:hAnsi="Arial" w:cs="Arial"/>
                <w:sz w:val="18"/>
                <w:szCs w:val="18"/>
                <w:lang w:eastAsia="es-CO"/>
              </w:rPr>
              <w:t>6.403</w:t>
            </w:r>
          </w:p>
        </w:tc>
        <w:tc>
          <w:tcPr>
            <w:tcW w:w="2830" w:type="dxa"/>
            <w:noWrap/>
            <w:hideMark/>
          </w:tcPr>
          <w:p w:rsidR="004E3531" w:rsidRPr="0094242A" w:rsidRDefault="003715C2" w:rsidP="00047F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Pr>
                <w:rFonts w:ascii="Arial" w:eastAsia="Times New Roman" w:hAnsi="Arial" w:cs="Arial"/>
                <w:sz w:val="18"/>
                <w:szCs w:val="18"/>
                <w:lang w:eastAsia="es-CO"/>
              </w:rPr>
              <w:t>7,35</w:t>
            </w:r>
          </w:p>
        </w:tc>
      </w:tr>
      <w:tr w:rsidR="004E3531" w:rsidRPr="0094242A" w:rsidTr="00373438">
        <w:trPr>
          <w:cnfStyle w:val="000000100000" w:firstRow="0" w:lastRow="0" w:firstColumn="0" w:lastColumn="0" w:oddVBand="0" w:evenVBand="0" w:oddHBand="1" w:evenHBand="0" w:firstRowFirstColumn="0" w:firstRowLastColumn="0" w:lastRowFirstColumn="0" w:lastRowLastColumn="0"/>
          <w:trHeight w:hRule="exact" w:val="340"/>
          <w:jc w:val="center"/>
        </w:trPr>
        <w:tc>
          <w:tcPr>
            <w:cnfStyle w:val="001000000000" w:firstRow="0" w:lastRow="0" w:firstColumn="1" w:lastColumn="0" w:oddVBand="0" w:evenVBand="0" w:oddHBand="0" w:evenHBand="0" w:firstRowFirstColumn="0" w:firstRowLastColumn="0" w:lastRowFirstColumn="0" w:lastRowLastColumn="0"/>
            <w:tcW w:w="2634" w:type="dxa"/>
            <w:noWrap/>
            <w:hideMark/>
          </w:tcPr>
          <w:p w:rsidR="004E3531" w:rsidRPr="0094242A" w:rsidRDefault="004E3531" w:rsidP="00047FC7">
            <w:pPr>
              <w:rPr>
                <w:rFonts w:ascii="Arial" w:eastAsia="Times New Roman" w:hAnsi="Arial" w:cs="Arial"/>
                <w:b w:val="0"/>
                <w:sz w:val="18"/>
                <w:szCs w:val="18"/>
                <w:lang w:eastAsia="es-CO"/>
              </w:rPr>
            </w:pPr>
            <w:r w:rsidRPr="0094242A">
              <w:rPr>
                <w:rFonts w:ascii="Arial" w:eastAsia="Times New Roman" w:hAnsi="Arial" w:cs="Arial"/>
                <w:b w:val="0"/>
                <w:sz w:val="18"/>
                <w:szCs w:val="18"/>
                <w:lang w:eastAsia="es-CO"/>
              </w:rPr>
              <w:t>Fonquetá</w:t>
            </w:r>
          </w:p>
        </w:tc>
        <w:tc>
          <w:tcPr>
            <w:tcW w:w="1886" w:type="dxa"/>
            <w:noWrap/>
            <w:hideMark/>
          </w:tcPr>
          <w:p w:rsidR="004E3531" w:rsidRPr="0094242A" w:rsidRDefault="003715C2" w:rsidP="00047FC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Pr>
                <w:rFonts w:ascii="Arial" w:eastAsia="Times New Roman" w:hAnsi="Arial" w:cs="Arial"/>
                <w:sz w:val="18"/>
                <w:szCs w:val="18"/>
                <w:lang w:eastAsia="es-CO"/>
              </w:rPr>
              <w:t>5.408</w:t>
            </w:r>
          </w:p>
        </w:tc>
        <w:tc>
          <w:tcPr>
            <w:tcW w:w="2830" w:type="dxa"/>
            <w:noWrap/>
            <w:hideMark/>
          </w:tcPr>
          <w:p w:rsidR="004E3531" w:rsidRPr="0094242A" w:rsidRDefault="003715C2" w:rsidP="00047FC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Pr>
                <w:rFonts w:ascii="Arial" w:eastAsia="Times New Roman" w:hAnsi="Arial" w:cs="Arial"/>
                <w:sz w:val="18"/>
                <w:szCs w:val="18"/>
                <w:lang w:eastAsia="es-CO"/>
              </w:rPr>
              <w:t>6,20</w:t>
            </w:r>
          </w:p>
        </w:tc>
      </w:tr>
      <w:tr w:rsidR="004E3531" w:rsidRPr="0094242A" w:rsidTr="00373438">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2634" w:type="dxa"/>
            <w:noWrap/>
            <w:hideMark/>
          </w:tcPr>
          <w:p w:rsidR="004E3531" w:rsidRPr="0094242A" w:rsidRDefault="004E3531" w:rsidP="00047FC7">
            <w:pPr>
              <w:rPr>
                <w:rFonts w:ascii="Arial" w:eastAsia="Times New Roman" w:hAnsi="Arial" w:cs="Arial"/>
                <w:b w:val="0"/>
                <w:sz w:val="18"/>
                <w:szCs w:val="18"/>
                <w:lang w:eastAsia="es-CO"/>
              </w:rPr>
            </w:pPr>
            <w:r w:rsidRPr="0094242A">
              <w:rPr>
                <w:rFonts w:ascii="Arial" w:eastAsia="Times New Roman" w:hAnsi="Arial" w:cs="Arial"/>
                <w:b w:val="0"/>
                <w:sz w:val="18"/>
                <w:szCs w:val="18"/>
                <w:lang w:eastAsia="es-CO"/>
              </w:rPr>
              <w:t>Fusca</w:t>
            </w:r>
          </w:p>
        </w:tc>
        <w:tc>
          <w:tcPr>
            <w:tcW w:w="1886" w:type="dxa"/>
            <w:noWrap/>
            <w:hideMark/>
          </w:tcPr>
          <w:p w:rsidR="004E3531" w:rsidRPr="0094242A" w:rsidRDefault="003715C2" w:rsidP="00047F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Pr>
                <w:rFonts w:ascii="Arial" w:eastAsia="Times New Roman" w:hAnsi="Arial" w:cs="Arial"/>
                <w:sz w:val="18"/>
                <w:szCs w:val="18"/>
                <w:lang w:eastAsia="es-CO"/>
              </w:rPr>
              <w:t>386</w:t>
            </w:r>
          </w:p>
        </w:tc>
        <w:tc>
          <w:tcPr>
            <w:tcW w:w="2830" w:type="dxa"/>
            <w:noWrap/>
            <w:hideMark/>
          </w:tcPr>
          <w:p w:rsidR="004E3531" w:rsidRPr="0094242A" w:rsidRDefault="003715C2" w:rsidP="00047F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Pr>
                <w:rFonts w:ascii="Arial" w:eastAsia="Times New Roman" w:hAnsi="Arial" w:cs="Arial"/>
                <w:sz w:val="18"/>
                <w:szCs w:val="18"/>
                <w:lang w:eastAsia="es-CO"/>
              </w:rPr>
              <w:t>0,44</w:t>
            </w:r>
          </w:p>
        </w:tc>
      </w:tr>
      <w:tr w:rsidR="004E3531" w:rsidRPr="0094242A" w:rsidTr="00373438">
        <w:trPr>
          <w:cnfStyle w:val="000000100000" w:firstRow="0" w:lastRow="0" w:firstColumn="0" w:lastColumn="0" w:oddVBand="0" w:evenVBand="0" w:oddHBand="1" w:evenHBand="0" w:firstRowFirstColumn="0" w:firstRowLastColumn="0" w:lastRowFirstColumn="0" w:lastRowLastColumn="0"/>
          <w:trHeight w:hRule="exact" w:val="340"/>
          <w:jc w:val="center"/>
        </w:trPr>
        <w:tc>
          <w:tcPr>
            <w:cnfStyle w:val="001000000000" w:firstRow="0" w:lastRow="0" w:firstColumn="1" w:lastColumn="0" w:oddVBand="0" w:evenVBand="0" w:oddHBand="0" w:evenHBand="0" w:firstRowFirstColumn="0" w:firstRowLastColumn="0" w:lastRowFirstColumn="0" w:lastRowLastColumn="0"/>
            <w:tcW w:w="2634" w:type="dxa"/>
            <w:noWrap/>
            <w:hideMark/>
          </w:tcPr>
          <w:p w:rsidR="004E3531" w:rsidRPr="0094242A" w:rsidRDefault="004E3531" w:rsidP="00047FC7">
            <w:pPr>
              <w:rPr>
                <w:rFonts w:ascii="Arial" w:eastAsia="Times New Roman" w:hAnsi="Arial" w:cs="Arial"/>
                <w:b w:val="0"/>
                <w:sz w:val="18"/>
                <w:szCs w:val="18"/>
                <w:lang w:eastAsia="es-CO"/>
              </w:rPr>
            </w:pPr>
            <w:r w:rsidRPr="0094242A">
              <w:rPr>
                <w:rFonts w:ascii="Arial" w:eastAsia="Times New Roman" w:hAnsi="Arial" w:cs="Arial"/>
                <w:b w:val="0"/>
                <w:sz w:val="18"/>
                <w:szCs w:val="18"/>
                <w:lang w:eastAsia="es-CO"/>
              </w:rPr>
              <w:t>La balsa</w:t>
            </w:r>
          </w:p>
        </w:tc>
        <w:tc>
          <w:tcPr>
            <w:tcW w:w="1886" w:type="dxa"/>
            <w:noWrap/>
            <w:hideMark/>
          </w:tcPr>
          <w:p w:rsidR="004E3531" w:rsidRPr="0094242A" w:rsidRDefault="003715C2" w:rsidP="00047FC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Pr>
                <w:rFonts w:ascii="Arial" w:eastAsia="Times New Roman" w:hAnsi="Arial" w:cs="Arial"/>
                <w:sz w:val="18"/>
                <w:szCs w:val="18"/>
                <w:lang w:eastAsia="es-CO"/>
              </w:rPr>
              <w:t>5.572</w:t>
            </w:r>
          </w:p>
        </w:tc>
        <w:tc>
          <w:tcPr>
            <w:tcW w:w="2830" w:type="dxa"/>
            <w:noWrap/>
            <w:hideMark/>
          </w:tcPr>
          <w:p w:rsidR="004E3531" w:rsidRPr="0094242A" w:rsidRDefault="003715C2" w:rsidP="00047FC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Pr>
                <w:rFonts w:ascii="Arial" w:eastAsia="Times New Roman" w:hAnsi="Arial" w:cs="Arial"/>
                <w:sz w:val="18"/>
                <w:szCs w:val="18"/>
                <w:lang w:eastAsia="es-CO"/>
              </w:rPr>
              <w:t>6,39</w:t>
            </w:r>
          </w:p>
        </w:tc>
      </w:tr>
      <w:tr w:rsidR="004E3531" w:rsidRPr="0094242A" w:rsidTr="00373438">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2634" w:type="dxa"/>
            <w:noWrap/>
            <w:hideMark/>
          </w:tcPr>
          <w:p w:rsidR="004E3531" w:rsidRPr="0094242A" w:rsidRDefault="00413FE9" w:rsidP="00047FC7">
            <w:pPr>
              <w:rPr>
                <w:rFonts w:ascii="Arial" w:eastAsia="Times New Roman" w:hAnsi="Arial" w:cs="Arial"/>
                <w:b w:val="0"/>
                <w:sz w:val="18"/>
                <w:szCs w:val="18"/>
                <w:lang w:eastAsia="es-CO"/>
              </w:rPr>
            </w:pPr>
            <w:r w:rsidRPr="0094242A">
              <w:rPr>
                <w:rFonts w:ascii="Arial" w:eastAsia="Times New Roman" w:hAnsi="Arial" w:cs="Arial"/>
                <w:b w:val="0"/>
                <w:sz w:val="18"/>
                <w:szCs w:val="18"/>
                <w:lang w:eastAsia="es-CO"/>
              </w:rPr>
              <w:t>Tíquiza</w:t>
            </w:r>
          </w:p>
        </w:tc>
        <w:tc>
          <w:tcPr>
            <w:tcW w:w="1886" w:type="dxa"/>
            <w:noWrap/>
            <w:hideMark/>
          </w:tcPr>
          <w:p w:rsidR="004E3531" w:rsidRPr="0094242A" w:rsidRDefault="003715C2" w:rsidP="00047F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Pr>
                <w:rFonts w:ascii="Arial" w:eastAsia="Times New Roman" w:hAnsi="Arial" w:cs="Arial"/>
                <w:sz w:val="18"/>
                <w:szCs w:val="18"/>
                <w:lang w:eastAsia="es-CO"/>
              </w:rPr>
              <w:t>3.788</w:t>
            </w:r>
          </w:p>
        </w:tc>
        <w:tc>
          <w:tcPr>
            <w:tcW w:w="2830" w:type="dxa"/>
            <w:noWrap/>
            <w:hideMark/>
          </w:tcPr>
          <w:p w:rsidR="004E3531" w:rsidRPr="0094242A" w:rsidRDefault="003715C2" w:rsidP="00047F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Pr>
                <w:rFonts w:ascii="Arial" w:eastAsia="Times New Roman" w:hAnsi="Arial" w:cs="Arial"/>
                <w:sz w:val="18"/>
                <w:szCs w:val="18"/>
                <w:lang w:eastAsia="es-CO"/>
              </w:rPr>
              <w:t>4,35</w:t>
            </w:r>
          </w:p>
        </w:tc>
      </w:tr>
      <w:tr w:rsidR="004E3531" w:rsidRPr="0094242A" w:rsidTr="00373438">
        <w:trPr>
          <w:cnfStyle w:val="000000100000" w:firstRow="0" w:lastRow="0" w:firstColumn="0" w:lastColumn="0" w:oddVBand="0" w:evenVBand="0" w:oddHBand="1" w:evenHBand="0" w:firstRowFirstColumn="0" w:firstRowLastColumn="0" w:lastRowFirstColumn="0" w:lastRowLastColumn="0"/>
          <w:trHeight w:hRule="exact" w:val="340"/>
          <w:jc w:val="center"/>
        </w:trPr>
        <w:tc>
          <w:tcPr>
            <w:cnfStyle w:val="001000000000" w:firstRow="0" w:lastRow="0" w:firstColumn="1" w:lastColumn="0" w:oddVBand="0" w:evenVBand="0" w:oddHBand="0" w:evenHBand="0" w:firstRowFirstColumn="0" w:firstRowLastColumn="0" w:lastRowFirstColumn="0" w:lastRowLastColumn="0"/>
            <w:tcW w:w="2634" w:type="dxa"/>
            <w:noWrap/>
            <w:hideMark/>
          </w:tcPr>
          <w:p w:rsidR="004E3531" w:rsidRPr="0094242A" w:rsidRDefault="004E3531" w:rsidP="00047FC7">
            <w:pPr>
              <w:rPr>
                <w:rFonts w:ascii="Arial" w:eastAsia="Times New Roman" w:hAnsi="Arial" w:cs="Arial"/>
                <w:b w:val="0"/>
                <w:sz w:val="18"/>
                <w:szCs w:val="18"/>
                <w:lang w:eastAsia="es-CO"/>
              </w:rPr>
            </w:pPr>
            <w:r w:rsidRPr="0094242A">
              <w:rPr>
                <w:rFonts w:ascii="Arial" w:eastAsia="Times New Roman" w:hAnsi="Arial" w:cs="Arial"/>
                <w:b w:val="0"/>
                <w:sz w:val="18"/>
                <w:szCs w:val="18"/>
                <w:lang w:eastAsia="es-CO"/>
              </w:rPr>
              <w:t>Yerbabuena</w:t>
            </w:r>
          </w:p>
        </w:tc>
        <w:tc>
          <w:tcPr>
            <w:tcW w:w="1886" w:type="dxa"/>
            <w:noWrap/>
            <w:hideMark/>
          </w:tcPr>
          <w:p w:rsidR="004E3531" w:rsidRPr="0094242A" w:rsidRDefault="003715C2" w:rsidP="00047FC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Pr>
                <w:rFonts w:ascii="Arial" w:eastAsia="Times New Roman" w:hAnsi="Arial" w:cs="Arial"/>
                <w:sz w:val="18"/>
                <w:szCs w:val="18"/>
                <w:lang w:eastAsia="es-CO"/>
              </w:rPr>
              <w:t>1.713</w:t>
            </w:r>
          </w:p>
        </w:tc>
        <w:tc>
          <w:tcPr>
            <w:tcW w:w="2830" w:type="dxa"/>
            <w:noWrap/>
            <w:hideMark/>
          </w:tcPr>
          <w:p w:rsidR="004E3531" w:rsidRPr="0094242A" w:rsidRDefault="003715C2" w:rsidP="00047FC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Pr>
                <w:rFonts w:ascii="Arial" w:eastAsia="Times New Roman" w:hAnsi="Arial" w:cs="Arial"/>
                <w:sz w:val="18"/>
                <w:szCs w:val="18"/>
                <w:lang w:eastAsia="es-CO"/>
              </w:rPr>
              <w:t>1,97</w:t>
            </w:r>
          </w:p>
        </w:tc>
      </w:tr>
      <w:tr w:rsidR="004E3531" w:rsidRPr="0094242A" w:rsidTr="00373438">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2634" w:type="dxa"/>
            <w:noWrap/>
            <w:hideMark/>
          </w:tcPr>
          <w:p w:rsidR="004E3531" w:rsidRPr="0094242A" w:rsidRDefault="004E3531" w:rsidP="00047FC7">
            <w:pPr>
              <w:rPr>
                <w:rFonts w:ascii="Arial" w:eastAsia="Times New Roman" w:hAnsi="Arial" w:cs="Arial"/>
                <w:b w:val="0"/>
                <w:sz w:val="18"/>
                <w:szCs w:val="18"/>
                <w:lang w:eastAsia="es-CO"/>
              </w:rPr>
            </w:pPr>
            <w:r w:rsidRPr="0094242A">
              <w:rPr>
                <w:rFonts w:ascii="Arial" w:eastAsia="Times New Roman" w:hAnsi="Arial" w:cs="Arial"/>
                <w:b w:val="0"/>
                <w:sz w:val="18"/>
                <w:szCs w:val="18"/>
                <w:lang w:eastAsia="es-CO"/>
              </w:rPr>
              <w:t>Total</w:t>
            </w:r>
          </w:p>
        </w:tc>
        <w:tc>
          <w:tcPr>
            <w:tcW w:w="1886" w:type="dxa"/>
            <w:noWrap/>
            <w:hideMark/>
          </w:tcPr>
          <w:p w:rsidR="004E3531" w:rsidRPr="0094242A" w:rsidRDefault="003715C2" w:rsidP="00047F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es-CO"/>
              </w:rPr>
            </w:pPr>
            <w:r>
              <w:rPr>
                <w:rFonts w:ascii="Arial" w:eastAsia="Times New Roman" w:hAnsi="Arial" w:cs="Arial"/>
                <w:bCs/>
                <w:sz w:val="18"/>
                <w:szCs w:val="18"/>
                <w:lang w:eastAsia="es-CO"/>
              </w:rPr>
              <w:t>87.167</w:t>
            </w:r>
          </w:p>
        </w:tc>
        <w:tc>
          <w:tcPr>
            <w:tcW w:w="2830" w:type="dxa"/>
            <w:noWrap/>
            <w:hideMark/>
          </w:tcPr>
          <w:p w:rsidR="004E3531" w:rsidRPr="0094242A" w:rsidRDefault="004E3531" w:rsidP="00047F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94242A">
              <w:rPr>
                <w:rFonts w:ascii="Arial" w:eastAsia="Times New Roman" w:hAnsi="Arial" w:cs="Arial"/>
                <w:sz w:val="18"/>
                <w:szCs w:val="18"/>
                <w:lang w:eastAsia="es-CO"/>
              </w:rPr>
              <w:t>100.00%</w:t>
            </w:r>
          </w:p>
        </w:tc>
      </w:tr>
    </w:tbl>
    <w:p w:rsidR="004E3531" w:rsidRDefault="004E3531" w:rsidP="00EB4444">
      <w:pPr>
        <w:pStyle w:val="Ttulo1"/>
        <w:numPr>
          <w:ilvl w:val="2"/>
          <w:numId w:val="14"/>
        </w:numPr>
        <w:ind w:left="851" w:hanging="851"/>
      </w:pPr>
      <w:bookmarkStart w:id="40" w:name="_Toc442104235"/>
      <w:bookmarkStart w:id="41" w:name="_Toc443470188"/>
      <w:r w:rsidRPr="00D9573D">
        <w:t xml:space="preserve">Estructura poblacional según </w:t>
      </w:r>
      <w:bookmarkEnd w:id="40"/>
      <w:r w:rsidRPr="00D9573D">
        <w:t>SISBEN</w:t>
      </w:r>
      <w:bookmarkEnd w:id="41"/>
    </w:p>
    <w:p w:rsidR="004E3531" w:rsidRPr="0094242A" w:rsidRDefault="004E3531" w:rsidP="004E3531">
      <w:pPr>
        <w:spacing w:after="0" w:line="240" w:lineRule="auto"/>
        <w:rPr>
          <w:lang w:val="es-ES" w:eastAsia="es-ES"/>
        </w:rPr>
      </w:pPr>
    </w:p>
    <w:p w:rsidR="004E3531" w:rsidRDefault="004E3531" w:rsidP="004E3531">
      <w:pPr>
        <w:jc w:val="both"/>
        <w:rPr>
          <w:rFonts w:ascii="Arial" w:eastAsia="Calibri" w:hAnsi="Arial" w:cs="Arial"/>
        </w:rPr>
      </w:pPr>
      <w:r w:rsidRPr="009A6AAF">
        <w:rPr>
          <w:noProof/>
          <w:lang w:eastAsia="es-CO"/>
        </w:rPr>
        <w:drawing>
          <wp:anchor distT="0" distB="0" distL="114300" distR="114300" simplePos="0" relativeHeight="251660288" behindDoc="0" locked="0" layoutInCell="1" allowOverlap="1" wp14:anchorId="5B677786" wp14:editId="2B613895">
            <wp:simplePos x="0" y="0"/>
            <wp:positionH relativeFrom="column">
              <wp:posOffset>1482090</wp:posOffset>
            </wp:positionH>
            <wp:positionV relativeFrom="paragraph">
              <wp:posOffset>481330</wp:posOffset>
            </wp:positionV>
            <wp:extent cx="3181350" cy="1724025"/>
            <wp:effectExtent l="0" t="0" r="0" b="9525"/>
            <wp:wrapTopAndBottom/>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9A6AAF">
        <w:rPr>
          <w:rFonts w:ascii="Arial" w:eastAsia="Calibri" w:hAnsi="Arial" w:cs="Arial"/>
        </w:rPr>
        <w:t>La distribución de la población Sisbenizada de</w:t>
      </w:r>
      <w:r w:rsidR="00585268">
        <w:rPr>
          <w:rFonts w:ascii="Arial" w:eastAsia="Calibri" w:hAnsi="Arial" w:cs="Arial"/>
        </w:rPr>
        <w:t>l</w:t>
      </w:r>
      <w:r w:rsidRPr="009A6AAF">
        <w:rPr>
          <w:rFonts w:ascii="Arial" w:eastAsia="Calibri" w:hAnsi="Arial" w:cs="Arial"/>
        </w:rPr>
        <w:t xml:space="preserve"> </w:t>
      </w:r>
      <w:r w:rsidR="00585268">
        <w:rPr>
          <w:rFonts w:ascii="Arial" w:eastAsia="Calibri" w:hAnsi="Arial" w:cs="Arial"/>
        </w:rPr>
        <w:t>Municipio</w:t>
      </w:r>
      <w:r w:rsidRPr="009A6AAF">
        <w:rPr>
          <w:rFonts w:ascii="Arial" w:eastAsia="Calibri" w:hAnsi="Arial" w:cs="Arial"/>
        </w:rPr>
        <w:t>, teniendo que las mujeres superan a los hombres en cinco puntos porcentuales</w:t>
      </w:r>
    </w:p>
    <w:p w:rsidR="00E02FFF" w:rsidRDefault="00E02FFF" w:rsidP="004E3531">
      <w:pPr>
        <w:spacing w:before="120" w:after="120"/>
        <w:jc w:val="center"/>
        <w:rPr>
          <w:rFonts w:ascii="Arial" w:hAnsi="Arial" w:cs="Arial"/>
          <w:sz w:val="16"/>
          <w:szCs w:val="16"/>
        </w:rPr>
      </w:pPr>
      <w:bookmarkStart w:id="42" w:name="_Toc443468777"/>
    </w:p>
    <w:p w:rsidR="00E02FFF" w:rsidRDefault="00E02FFF" w:rsidP="004E3531">
      <w:pPr>
        <w:spacing w:before="120" w:after="120"/>
        <w:jc w:val="center"/>
        <w:rPr>
          <w:rFonts w:ascii="Arial" w:hAnsi="Arial" w:cs="Arial"/>
          <w:sz w:val="16"/>
          <w:szCs w:val="16"/>
        </w:rPr>
      </w:pPr>
    </w:p>
    <w:p w:rsidR="004E3531" w:rsidRPr="009A6AAF" w:rsidRDefault="004E3531" w:rsidP="004E3531">
      <w:pPr>
        <w:spacing w:before="120" w:after="120"/>
        <w:jc w:val="center"/>
        <w:rPr>
          <w:rFonts w:ascii="Arial" w:eastAsia="Times New Roman" w:hAnsi="Arial" w:cs="Arial"/>
          <w:bCs/>
          <w:sz w:val="16"/>
          <w:szCs w:val="16"/>
          <w:lang w:eastAsia="x-none"/>
        </w:rPr>
      </w:pPr>
      <w:r w:rsidRPr="009A6AAF">
        <w:rPr>
          <w:rFonts w:ascii="Arial" w:hAnsi="Arial" w:cs="Arial"/>
          <w:sz w:val="16"/>
          <w:szCs w:val="16"/>
        </w:rPr>
        <w:t xml:space="preserve">Ilustración </w:t>
      </w:r>
      <w:r w:rsidR="00803153">
        <w:rPr>
          <w:rFonts w:ascii="Arial" w:hAnsi="Arial" w:cs="Arial"/>
          <w:sz w:val="16"/>
          <w:szCs w:val="16"/>
        </w:rPr>
        <w:t>6</w:t>
      </w:r>
      <w:r w:rsidRPr="009A6AAF">
        <w:rPr>
          <w:rFonts w:ascii="Arial" w:hAnsi="Arial" w:cs="Arial"/>
          <w:sz w:val="16"/>
          <w:szCs w:val="16"/>
        </w:rPr>
        <w:t xml:space="preserve"> Distribución de la población </w:t>
      </w:r>
      <w:r w:rsidR="00585268" w:rsidRPr="009A6AAF">
        <w:rPr>
          <w:rFonts w:ascii="Arial" w:hAnsi="Arial" w:cs="Arial"/>
          <w:sz w:val="16"/>
          <w:szCs w:val="16"/>
        </w:rPr>
        <w:t>Sisbenizada</w:t>
      </w:r>
      <w:r w:rsidRPr="009A6AAF">
        <w:rPr>
          <w:rFonts w:ascii="Arial" w:hAnsi="Arial" w:cs="Arial"/>
          <w:sz w:val="16"/>
          <w:szCs w:val="16"/>
        </w:rPr>
        <w:t xml:space="preserve"> </w:t>
      </w:r>
      <w:r w:rsidR="00585268">
        <w:rPr>
          <w:rFonts w:ascii="Arial" w:hAnsi="Arial" w:cs="Arial"/>
          <w:sz w:val="16"/>
          <w:szCs w:val="16"/>
        </w:rPr>
        <w:t>municipio</w:t>
      </w:r>
      <w:r w:rsidRPr="009A6AAF">
        <w:rPr>
          <w:rFonts w:ascii="Arial" w:hAnsi="Arial" w:cs="Arial"/>
          <w:sz w:val="16"/>
          <w:szCs w:val="16"/>
        </w:rPr>
        <w:t xml:space="preserve">. Fuente base certificada SISBEN III </w:t>
      </w:r>
      <w:r w:rsidR="00585268">
        <w:rPr>
          <w:rFonts w:ascii="Arial" w:hAnsi="Arial" w:cs="Arial"/>
          <w:sz w:val="16"/>
          <w:szCs w:val="16"/>
        </w:rPr>
        <w:t>septiembre</w:t>
      </w:r>
      <w:r w:rsidRPr="009A6AAF">
        <w:rPr>
          <w:rFonts w:ascii="Arial" w:hAnsi="Arial" w:cs="Arial"/>
          <w:sz w:val="16"/>
          <w:szCs w:val="16"/>
        </w:rPr>
        <w:t xml:space="preserve"> 201</w:t>
      </w:r>
      <w:bookmarkEnd w:id="42"/>
      <w:r w:rsidR="00585268">
        <w:rPr>
          <w:rFonts w:ascii="Arial" w:hAnsi="Arial" w:cs="Arial"/>
          <w:sz w:val="16"/>
          <w:szCs w:val="16"/>
        </w:rPr>
        <w:t>9</w:t>
      </w:r>
    </w:p>
    <w:p w:rsidR="004E3531" w:rsidRDefault="004E3531" w:rsidP="004E3531">
      <w:pPr>
        <w:spacing w:after="0" w:line="240" w:lineRule="auto"/>
        <w:jc w:val="both"/>
        <w:rPr>
          <w:rFonts w:ascii="Arial" w:eastAsia="Times New Roman" w:hAnsi="Arial" w:cs="Arial"/>
          <w:lang w:val="es-ES" w:eastAsia="es-ES"/>
        </w:rPr>
      </w:pPr>
    </w:p>
    <w:p w:rsidR="00413FE9" w:rsidRDefault="004E3531" w:rsidP="004E3531">
      <w:pPr>
        <w:spacing w:after="0" w:line="240" w:lineRule="auto"/>
        <w:jc w:val="both"/>
        <w:rPr>
          <w:rFonts w:ascii="Arial" w:eastAsia="Times New Roman" w:hAnsi="Arial" w:cs="Arial"/>
          <w:lang w:val="es-ES" w:eastAsia="es-ES"/>
        </w:rPr>
      </w:pPr>
      <w:r w:rsidRPr="009A6AAF">
        <w:rPr>
          <w:rFonts w:ascii="Arial" w:eastAsia="Times New Roman" w:hAnsi="Arial" w:cs="Arial"/>
          <w:lang w:val="es-ES" w:eastAsia="es-ES"/>
        </w:rPr>
        <w:t xml:space="preserve">A partir de  los datos obtenidos de la base certificada del SISBEN III de </w:t>
      </w:r>
      <w:r w:rsidR="0065212E">
        <w:rPr>
          <w:rFonts w:ascii="Arial" w:eastAsia="Times New Roman" w:hAnsi="Arial" w:cs="Arial"/>
          <w:lang w:val="es-ES" w:eastAsia="es-ES"/>
        </w:rPr>
        <w:t>septiembre</w:t>
      </w:r>
      <w:r w:rsidRPr="009A6AAF">
        <w:rPr>
          <w:rFonts w:ascii="Arial" w:eastAsia="Times New Roman" w:hAnsi="Arial" w:cs="Arial"/>
          <w:lang w:val="es-ES" w:eastAsia="es-ES"/>
        </w:rPr>
        <w:t xml:space="preserve"> de 201</w:t>
      </w:r>
      <w:r w:rsidR="0065212E">
        <w:rPr>
          <w:rFonts w:ascii="Arial" w:eastAsia="Times New Roman" w:hAnsi="Arial" w:cs="Arial"/>
          <w:lang w:val="es-ES" w:eastAsia="es-ES"/>
        </w:rPr>
        <w:t>9</w:t>
      </w:r>
      <w:r w:rsidRPr="009A6AAF">
        <w:rPr>
          <w:rFonts w:ascii="Arial" w:eastAsia="Times New Roman" w:hAnsi="Arial" w:cs="Arial"/>
          <w:lang w:val="es-ES" w:eastAsia="es-ES"/>
        </w:rPr>
        <w:t xml:space="preserve"> se generó la Pirámide Poblacional donde se </w:t>
      </w:r>
      <w:r w:rsidR="00047FC7" w:rsidRPr="009A6AAF">
        <w:rPr>
          <w:rFonts w:ascii="Arial" w:eastAsia="Times New Roman" w:hAnsi="Arial" w:cs="Arial"/>
          <w:lang w:val="es-ES" w:eastAsia="es-ES"/>
        </w:rPr>
        <w:t>reportaron</w:t>
      </w:r>
      <w:r w:rsidRPr="009A6AAF">
        <w:rPr>
          <w:rFonts w:ascii="Arial" w:eastAsia="Times New Roman" w:hAnsi="Arial" w:cs="Arial"/>
          <w:lang w:val="es-ES" w:eastAsia="es-ES"/>
        </w:rPr>
        <w:t xml:space="preserve"> </w:t>
      </w:r>
      <w:r w:rsidR="0065212E">
        <w:rPr>
          <w:rFonts w:ascii="Arial" w:eastAsia="Times New Roman" w:hAnsi="Arial" w:cs="Arial"/>
          <w:lang w:val="es-ES" w:eastAsia="es-ES"/>
        </w:rPr>
        <w:t>87167</w:t>
      </w:r>
      <w:r w:rsidRPr="009A6AAF">
        <w:rPr>
          <w:rFonts w:ascii="Arial" w:eastAsia="Times New Roman" w:hAnsi="Arial" w:cs="Arial"/>
          <w:lang w:val="es-ES" w:eastAsia="es-ES"/>
        </w:rPr>
        <w:t xml:space="preserve"> personas de las cuales </w:t>
      </w:r>
      <w:r w:rsidR="0065212E">
        <w:rPr>
          <w:rFonts w:ascii="Arial" w:eastAsia="Times New Roman" w:hAnsi="Arial" w:cs="Arial"/>
          <w:lang w:val="es-ES" w:eastAsia="es-ES"/>
        </w:rPr>
        <w:t>46.239</w:t>
      </w:r>
      <w:r w:rsidRPr="009A6AAF">
        <w:rPr>
          <w:rFonts w:ascii="Arial" w:eastAsia="Times New Roman" w:hAnsi="Arial" w:cs="Arial"/>
          <w:lang w:val="es-ES" w:eastAsia="es-ES"/>
        </w:rPr>
        <w:t xml:space="preserve"> personas pertenecen al género femenino, superando al género masculino en cinco puntos porcentuales. Igualmente se evidencia  el grupo etario que sobresale corresponde a las edades entre </w:t>
      </w:r>
      <w:r w:rsidR="0057696E">
        <w:rPr>
          <w:rFonts w:ascii="Arial" w:eastAsia="Times New Roman" w:hAnsi="Arial" w:cs="Arial"/>
          <w:lang w:val="es-ES" w:eastAsia="es-ES"/>
        </w:rPr>
        <w:t>0</w:t>
      </w:r>
      <w:r w:rsidRPr="009A6AAF">
        <w:rPr>
          <w:rFonts w:ascii="Arial" w:eastAsia="Times New Roman" w:hAnsi="Arial" w:cs="Arial"/>
          <w:lang w:val="es-ES" w:eastAsia="es-ES"/>
        </w:rPr>
        <w:t xml:space="preserve">  y </w:t>
      </w:r>
      <w:r w:rsidR="0057696E">
        <w:rPr>
          <w:rFonts w:ascii="Arial" w:eastAsia="Times New Roman" w:hAnsi="Arial" w:cs="Arial"/>
          <w:lang w:val="es-ES" w:eastAsia="es-ES"/>
        </w:rPr>
        <w:t>4</w:t>
      </w:r>
      <w:r w:rsidRPr="009A6AAF">
        <w:rPr>
          <w:rFonts w:ascii="Arial" w:eastAsia="Times New Roman" w:hAnsi="Arial" w:cs="Arial"/>
          <w:lang w:val="es-ES" w:eastAsia="es-ES"/>
        </w:rPr>
        <w:t xml:space="preserve"> año para el género masculino y el grupo entre los </w:t>
      </w:r>
      <w:r w:rsidR="0057696E">
        <w:rPr>
          <w:rFonts w:ascii="Arial" w:eastAsia="Times New Roman" w:hAnsi="Arial" w:cs="Arial"/>
          <w:lang w:val="es-ES" w:eastAsia="es-ES"/>
        </w:rPr>
        <w:t>15</w:t>
      </w:r>
      <w:r w:rsidRPr="009A6AAF">
        <w:rPr>
          <w:rFonts w:ascii="Arial" w:eastAsia="Times New Roman" w:hAnsi="Arial" w:cs="Arial"/>
          <w:lang w:val="es-ES" w:eastAsia="es-ES"/>
        </w:rPr>
        <w:t xml:space="preserve"> y </w:t>
      </w:r>
      <w:r w:rsidR="0057696E">
        <w:rPr>
          <w:rFonts w:ascii="Arial" w:eastAsia="Times New Roman" w:hAnsi="Arial" w:cs="Arial"/>
          <w:lang w:val="es-ES" w:eastAsia="es-ES"/>
        </w:rPr>
        <w:t>19</w:t>
      </w:r>
      <w:r w:rsidRPr="009A6AAF">
        <w:rPr>
          <w:rFonts w:ascii="Arial" w:eastAsia="Times New Roman" w:hAnsi="Arial" w:cs="Arial"/>
          <w:lang w:val="es-ES" w:eastAsia="es-ES"/>
        </w:rPr>
        <w:t xml:space="preserve"> años para el género femenino considerada como población </w:t>
      </w:r>
      <w:r w:rsidR="0057696E">
        <w:rPr>
          <w:rFonts w:ascii="Arial" w:eastAsia="Times New Roman" w:hAnsi="Arial" w:cs="Arial"/>
          <w:lang w:val="es-ES" w:eastAsia="es-ES"/>
        </w:rPr>
        <w:t>en edad escolar.</w:t>
      </w:r>
    </w:p>
    <w:p w:rsidR="00413FE9" w:rsidRDefault="00413FE9" w:rsidP="004E3531">
      <w:pPr>
        <w:spacing w:after="0" w:line="240" w:lineRule="auto"/>
        <w:jc w:val="both"/>
        <w:rPr>
          <w:rFonts w:ascii="Arial" w:eastAsia="Times New Roman" w:hAnsi="Arial" w:cs="Arial"/>
          <w:lang w:val="es-ES" w:eastAsia="es-ES"/>
        </w:rPr>
      </w:pPr>
      <w:r>
        <w:rPr>
          <w:noProof/>
          <w:lang w:eastAsia="es-CO"/>
        </w:rPr>
        <w:lastRenderedPageBreak/>
        <w:drawing>
          <wp:inline distT="0" distB="0" distL="0" distR="0" wp14:anchorId="38E6050C" wp14:editId="00CB332D">
            <wp:extent cx="5686425" cy="3752850"/>
            <wp:effectExtent l="0" t="0" r="9525"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13FE9" w:rsidRDefault="00413FE9" w:rsidP="004E3531">
      <w:pPr>
        <w:spacing w:after="0" w:line="240" w:lineRule="auto"/>
        <w:jc w:val="both"/>
        <w:rPr>
          <w:rFonts w:ascii="Arial" w:eastAsia="Times New Roman" w:hAnsi="Arial" w:cs="Arial"/>
          <w:lang w:val="es-ES" w:eastAsia="es-ES"/>
        </w:rPr>
      </w:pPr>
    </w:p>
    <w:p w:rsidR="004E3531" w:rsidRPr="006D40B0" w:rsidRDefault="004E3531" w:rsidP="006D40B0">
      <w:pPr>
        <w:spacing w:before="120" w:after="120"/>
        <w:jc w:val="center"/>
        <w:rPr>
          <w:rFonts w:ascii="Arial" w:hAnsi="Arial" w:cs="Arial"/>
          <w:sz w:val="16"/>
          <w:szCs w:val="16"/>
        </w:rPr>
      </w:pPr>
      <w:bookmarkStart w:id="43" w:name="_Toc443468778"/>
      <w:r w:rsidRPr="006D40B0">
        <w:rPr>
          <w:rFonts w:ascii="Arial" w:hAnsi="Arial" w:cs="Arial"/>
          <w:sz w:val="16"/>
          <w:szCs w:val="16"/>
        </w:rPr>
        <w:t xml:space="preserve">Ilustración </w:t>
      </w:r>
      <w:r w:rsidR="00803153" w:rsidRPr="006D40B0">
        <w:rPr>
          <w:rFonts w:ascii="Arial" w:hAnsi="Arial" w:cs="Arial"/>
          <w:sz w:val="16"/>
          <w:szCs w:val="16"/>
        </w:rPr>
        <w:t>7</w:t>
      </w:r>
      <w:r w:rsidRPr="006D40B0">
        <w:rPr>
          <w:rFonts w:ascii="Arial" w:hAnsi="Arial" w:cs="Arial"/>
          <w:sz w:val="16"/>
          <w:szCs w:val="16"/>
        </w:rPr>
        <w:t xml:space="preserve"> Pirámide poblacional </w:t>
      </w:r>
      <w:r w:rsidR="009F7C04" w:rsidRPr="006D40B0">
        <w:rPr>
          <w:rFonts w:ascii="Arial" w:hAnsi="Arial" w:cs="Arial"/>
          <w:sz w:val="16"/>
          <w:szCs w:val="16"/>
        </w:rPr>
        <w:t>Municipal</w:t>
      </w:r>
      <w:r w:rsidRPr="006D40B0">
        <w:rPr>
          <w:rFonts w:ascii="Arial" w:hAnsi="Arial" w:cs="Arial"/>
          <w:sz w:val="16"/>
          <w:szCs w:val="16"/>
        </w:rPr>
        <w:t xml:space="preserve">. Fuente base certificada SISBEN III </w:t>
      </w:r>
      <w:r w:rsidR="009F7C04" w:rsidRPr="006D40B0">
        <w:rPr>
          <w:rFonts w:ascii="Arial" w:hAnsi="Arial" w:cs="Arial"/>
          <w:sz w:val="16"/>
          <w:szCs w:val="16"/>
        </w:rPr>
        <w:t xml:space="preserve">septiembre </w:t>
      </w:r>
      <w:r w:rsidRPr="006D40B0">
        <w:rPr>
          <w:rFonts w:ascii="Arial" w:hAnsi="Arial" w:cs="Arial"/>
          <w:sz w:val="16"/>
          <w:szCs w:val="16"/>
        </w:rPr>
        <w:t xml:space="preserve"> 201</w:t>
      </w:r>
      <w:bookmarkEnd w:id="43"/>
      <w:r w:rsidR="009F7C04" w:rsidRPr="006D40B0">
        <w:rPr>
          <w:rFonts w:ascii="Arial" w:hAnsi="Arial" w:cs="Arial"/>
          <w:sz w:val="16"/>
          <w:szCs w:val="16"/>
        </w:rPr>
        <w:t>9</w:t>
      </w:r>
    </w:p>
    <w:p w:rsidR="006D40B0" w:rsidRDefault="006D40B0" w:rsidP="004E3531">
      <w:pPr>
        <w:spacing w:after="0" w:line="240" w:lineRule="auto"/>
        <w:jc w:val="both"/>
        <w:rPr>
          <w:rFonts w:ascii="Arial" w:eastAsia="Times New Roman" w:hAnsi="Arial" w:cs="Arial"/>
          <w:lang w:val="es-ES" w:eastAsia="es-ES"/>
        </w:rPr>
      </w:pPr>
    </w:p>
    <w:p w:rsidR="004E3531" w:rsidRDefault="004E3531" w:rsidP="004E3531">
      <w:pPr>
        <w:spacing w:after="0" w:line="240" w:lineRule="auto"/>
        <w:jc w:val="both"/>
        <w:rPr>
          <w:rFonts w:ascii="Arial" w:eastAsia="Times New Roman" w:hAnsi="Arial" w:cs="Arial"/>
          <w:lang w:val="es-ES" w:eastAsia="es-ES"/>
        </w:rPr>
      </w:pPr>
      <w:r w:rsidRPr="006106B8">
        <w:rPr>
          <w:rFonts w:ascii="Arial" w:eastAsia="Times New Roman" w:hAnsi="Arial" w:cs="Arial"/>
          <w:lang w:val="es-ES" w:eastAsia="es-ES"/>
        </w:rPr>
        <w:t xml:space="preserve">En el territorio de las veredas Cerca de Piedra y Fonquetá se encuentra un grupo poblacional que representa a la comunidad indígena, según datos suministrados por sus representantes se identificaron </w:t>
      </w:r>
      <w:r w:rsidR="00061AC6">
        <w:rPr>
          <w:rFonts w:ascii="Arial" w:eastAsia="Times New Roman" w:hAnsi="Arial" w:cs="Arial"/>
          <w:lang w:val="es-ES" w:eastAsia="es-ES"/>
        </w:rPr>
        <w:t>21</w:t>
      </w:r>
      <w:r w:rsidR="001F766A">
        <w:rPr>
          <w:rFonts w:ascii="Arial" w:eastAsia="Times New Roman" w:hAnsi="Arial" w:cs="Arial"/>
          <w:lang w:val="es-ES" w:eastAsia="es-ES"/>
        </w:rPr>
        <w:t>1</w:t>
      </w:r>
      <w:r w:rsidR="00061AC6">
        <w:rPr>
          <w:rFonts w:ascii="Arial" w:eastAsia="Times New Roman" w:hAnsi="Arial" w:cs="Arial"/>
          <w:lang w:val="es-ES" w:eastAsia="es-ES"/>
        </w:rPr>
        <w:t>8</w:t>
      </w:r>
      <w:r w:rsidRPr="006106B8">
        <w:rPr>
          <w:rFonts w:ascii="Arial" w:eastAsia="Times New Roman" w:hAnsi="Arial" w:cs="Arial"/>
          <w:lang w:val="es-ES" w:eastAsia="es-ES"/>
        </w:rPr>
        <w:t xml:space="preserve"> personas a</w:t>
      </w:r>
      <w:r w:rsidR="00061AC6">
        <w:rPr>
          <w:rFonts w:ascii="Arial" w:eastAsia="Times New Roman" w:hAnsi="Arial" w:cs="Arial"/>
          <w:lang w:val="es-ES" w:eastAsia="es-ES"/>
        </w:rPr>
        <w:t>l interior del territorio,</w:t>
      </w:r>
      <w:r w:rsidRPr="006106B8">
        <w:rPr>
          <w:rFonts w:ascii="Arial" w:eastAsia="Times New Roman" w:hAnsi="Arial" w:cs="Arial"/>
          <w:lang w:val="es-ES" w:eastAsia="es-ES"/>
        </w:rPr>
        <w:t xml:space="preserve"> </w:t>
      </w:r>
      <w:r w:rsidR="00061AC6">
        <w:rPr>
          <w:rFonts w:ascii="Arial" w:eastAsia="Times New Roman" w:hAnsi="Arial" w:cs="Arial"/>
          <w:lang w:val="es-ES" w:eastAsia="es-ES"/>
        </w:rPr>
        <w:t xml:space="preserve">que conforman </w:t>
      </w:r>
      <w:r w:rsidRPr="006106B8">
        <w:rPr>
          <w:rFonts w:ascii="Arial" w:eastAsia="Times New Roman" w:hAnsi="Arial" w:cs="Arial"/>
          <w:lang w:val="es-ES" w:eastAsia="es-ES"/>
        </w:rPr>
        <w:t>3</w:t>
      </w:r>
      <w:r w:rsidR="00061AC6">
        <w:rPr>
          <w:rFonts w:ascii="Arial" w:eastAsia="Times New Roman" w:hAnsi="Arial" w:cs="Arial"/>
          <w:lang w:val="es-ES" w:eastAsia="es-ES"/>
        </w:rPr>
        <w:t>8</w:t>
      </w:r>
      <w:r w:rsidRPr="006106B8">
        <w:rPr>
          <w:rFonts w:ascii="Arial" w:eastAsia="Times New Roman" w:hAnsi="Arial" w:cs="Arial"/>
          <w:lang w:val="es-ES" w:eastAsia="es-ES"/>
        </w:rPr>
        <w:t xml:space="preserve">3 familias, </w:t>
      </w:r>
      <w:r w:rsidR="00061AC6">
        <w:rPr>
          <w:rFonts w:ascii="Arial" w:eastAsia="Times New Roman" w:hAnsi="Arial" w:cs="Arial"/>
          <w:lang w:val="es-ES" w:eastAsia="es-ES"/>
        </w:rPr>
        <w:t>1093</w:t>
      </w:r>
      <w:r w:rsidRPr="006106B8">
        <w:rPr>
          <w:rFonts w:ascii="Arial" w:eastAsia="Times New Roman" w:hAnsi="Arial" w:cs="Arial"/>
          <w:lang w:val="es-ES" w:eastAsia="es-ES"/>
        </w:rPr>
        <w:t xml:space="preserve"> hombres y </w:t>
      </w:r>
      <w:r w:rsidR="00061AC6">
        <w:rPr>
          <w:rFonts w:ascii="Arial" w:eastAsia="Times New Roman" w:hAnsi="Arial" w:cs="Arial"/>
          <w:lang w:val="es-ES" w:eastAsia="es-ES"/>
        </w:rPr>
        <w:t>1035</w:t>
      </w:r>
      <w:r w:rsidRPr="006106B8">
        <w:rPr>
          <w:rFonts w:ascii="Arial" w:eastAsia="Times New Roman" w:hAnsi="Arial" w:cs="Arial"/>
          <w:lang w:val="es-ES" w:eastAsia="es-ES"/>
        </w:rPr>
        <w:t xml:space="preserve"> mujeres; es importante mencionar en el año 2013 mediante Resolución 315 del 12 de noviembre, fue reconocido el resguardo indígena de Chía por el INCODER</w:t>
      </w:r>
    </w:p>
    <w:p w:rsidR="004E3531" w:rsidRDefault="004E3531" w:rsidP="004E3531">
      <w:pPr>
        <w:spacing w:after="0" w:line="240" w:lineRule="auto"/>
        <w:jc w:val="both"/>
        <w:rPr>
          <w:rFonts w:ascii="Arial" w:eastAsia="Times New Roman" w:hAnsi="Arial" w:cs="Arial"/>
          <w:lang w:val="es-ES" w:eastAsia="es-ES"/>
        </w:rPr>
      </w:pPr>
    </w:p>
    <w:p w:rsidR="004E3531" w:rsidRDefault="004E3531" w:rsidP="00EB4444">
      <w:pPr>
        <w:pStyle w:val="Ttulo1"/>
        <w:numPr>
          <w:ilvl w:val="2"/>
          <w:numId w:val="14"/>
        </w:numPr>
        <w:ind w:left="851" w:hanging="851"/>
      </w:pPr>
      <w:bookmarkStart w:id="44" w:name="_Toc442104236"/>
      <w:bookmarkStart w:id="45" w:name="_Toc443470189"/>
      <w:r w:rsidRPr="00D9573D">
        <w:t>Estado Civil</w:t>
      </w:r>
      <w:bookmarkEnd w:id="44"/>
      <w:bookmarkEnd w:id="45"/>
    </w:p>
    <w:p w:rsidR="004E3531" w:rsidRPr="00B77264" w:rsidRDefault="004E3531" w:rsidP="004E3531">
      <w:pPr>
        <w:spacing w:after="0"/>
        <w:rPr>
          <w:lang w:val="es-ES" w:eastAsia="es-ES"/>
        </w:rPr>
      </w:pPr>
    </w:p>
    <w:p w:rsidR="004E3531" w:rsidRPr="009A6AAF" w:rsidRDefault="004E3531" w:rsidP="004E3531">
      <w:pPr>
        <w:spacing w:after="0" w:line="240" w:lineRule="auto"/>
        <w:jc w:val="both"/>
        <w:rPr>
          <w:rFonts w:ascii="Times New Roman" w:eastAsia="Times New Roman" w:hAnsi="Times New Roman" w:cs="Times New Roman"/>
          <w:noProof/>
          <w:lang w:eastAsia="es-CO"/>
        </w:rPr>
      </w:pPr>
      <w:r w:rsidRPr="009A6AAF">
        <w:rPr>
          <w:rFonts w:ascii="Arial" w:eastAsia="Times New Roman" w:hAnsi="Arial" w:cs="Arial"/>
          <w:lang w:val="es-ES" w:eastAsia="es-ES"/>
        </w:rPr>
        <w:t xml:space="preserve">El estado civil de las personas ubicadas en </w:t>
      </w:r>
      <w:r w:rsidR="00764F79">
        <w:rPr>
          <w:rFonts w:ascii="Arial" w:eastAsia="Times New Roman" w:hAnsi="Arial" w:cs="Arial"/>
          <w:lang w:val="es-ES" w:eastAsia="es-ES"/>
        </w:rPr>
        <w:t>El Municipio</w:t>
      </w:r>
      <w:r w:rsidRPr="009A6AAF">
        <w:rPr>
          <w:rFonts w:ascii="Arial" w:eastAsia="Times New Roman" w:hAnsi="Arial" w:cs="Arial"/>
          <w:lang w:val="es-ES" w:eastAsia="es-ES"/>
        </w:rPr>
        <w:t xml:space="preserve"> el </w:t>
      </w:r>
      <w:r w:rsidR="00C5115C">
        <w:rPr>
          <w:rFonts w:ascii="Arial" w:eastAsia="Times New Roman" w:hAnsi="Arial" w:cs="Arial"/>
          <w:lang w:val="es-ES" w:eastAsia="es-ES"/>
        </w:rPr>
        <w:t>61</w:t>
      </w:r>
      <w:r w:rsidRPr="009A6AAF">
        <w:rPr>
          <w:rFonts w:ascii="Arial" w:eastAsia="Times New Roman" w:hAnsi="Arial" w:cs="Arial"/>
          <w:lang w:val="es-ES" w:eastAsia="es-ES"/>
        </w:rPr>
        <w:t>.</w:t>
      </w:r>
      <w:r w:rsidR="00C5115C">
        <w:rPr>
          <w:rFonts w:ascii="Arial" w:eastAsia="Times New Roman" w:hAnsi="Arial" w:cs="Arial"/>
          <w:lang w:val="es-ES" w:eastAsia="es-ES"/>
        </w:rPr>
        <w:t>52</w:t>
      </w:r>
      <w:r w:rsidRPr="009A6AAF">
        <w:rPr>
          <w:rFonts w:ascii="Arial" w:eastAsia="Times New Roman" w:hAnsi="Arial" w:cs="Arial"/>
          <w:lang w:val="es-ES" w:eastAsia="es-ES"/>
        </w:rPr>
        <w:t xml:space="preserve">% son solteros, en un segundo lugar se ubica la condición de </w:t>
      </w:r>
      <w:r w:rsidR="00764F79" w:rsidRPr="009A6AAF">
        <w:rPr>
          <w:rFonts w:ascii="Arial" w:eastAsia="Times New Roman" w:hAnsi="Arial" w:cs="Arial"/>
          <w:lang w:val="es-ES" w:eastAsia="es-ES"/>
        </w:rPr>
        <w:t xml:space="preserve">casado </w:t>
      </w:r>
      <w:r w:rsidR="00764F79">
        <w:rPr>
          <w:rFonts w:ascii="Arial" w:eastAsia="Times New Roman" w:hAnsi="Arial" w:cs="Arial"/>
          <w:lang w:val="es-ES" w:eastAsia="es-ES"/>
        </w:rPr>
        <w:t xml:space="preserve">en un </w:t>
      </w:r>
      <w:r w:rsidR="00C5115C">
        <w:rPr>
          <w:rFonts w:ascii="Arial" w:eastAsia="Times New Roman" w:hAnsi="Arial" w:cs="Arial"/>
          <w:lang w:val="es-ES" w:eastAsia="es-ES"/>
        </w:rPr>
        <w:t>16</w:t>
      </w:r>
      <w:r w:rsidRPr="009A6AAF">
        <w:rPr>
          <w:rFonts w:ascii="Arial" w:eastAsia="Times New Roman" w:hAnsi="Arial" w:cs="Arial"/>
          <w:lang w:val="es-ES" w:eastAsia="es-ES"/>
        </w:rPr>
        <w:t>.</w:t>
      </w:r>
      <w:r w:rsidR="00764F79">
        <w:rPr>
          <w:rFonts w:ascii="Arial" w:eastAsia="Times New Roman" w:hAnsi="Arial" w:cs="Arial"/>
          <w:lang w:val="es-ES" w:eastAsia="es-ES"/>
        </w:rPr>
        <w:t>9</w:t>
      </w:r>
      <w:r w:rsidR="00C5115C">
        <w:rPr>
          <w:rFonts w:ascii="Arial" w:eastAsia="Times New Roman" w:hAnsi="Arial" w:cs="Arial"/>
          <w:lang w:val="es-ES" w:eastAsia="es-ES"/>
        </w:rPr>
        <w:t>3</w:t>
      </w:r>
      <w:r w:rsidRPr="009A6AAF">
        <w:rPr>
          <w:rFonts w:ascii="Arial" w:eastAsia="Times New Roman" w:hAnsi="Arial" w:cs="Arial"/>
          <w:lang w:val="es-ES" w:eastAsia="es-ES"/>
        </w:rPr>
        <w:t xml:space="preserve">%, seguido del estado civil </w:t>
      </w:r>
      <w:r w:rsidR="00764F79" w:rsidRPr="009A6AAF">
        <w:rPr>
          <w:rFonts w:ascii="Arial" w:eastAsia="Times New Roman" w:hAnsi="Arial" w:cs="Arial"/>
          <w:lang w:val="es-ES" w:eastAsia="es-ES"/>
        </w:rPr>
        <w:t xml:space="preserve">unión libre </w:t>
      </w:r>
      <w:r w:rsidRPr="009A6AAF">
        <w:rPr>
          <w:rFonts w:ascii="Arial" w:eastAsia="Times New Roman" w:hAnsi="Arial" w:cs="Arial"/>
          <w:lang w:val="es-ES" w:eastAsia="es-ES"/>
        </w:rPr>
        <w:t>en un 1</w:t>
      </w:r>
      <w:r w:rsidR="00C5115C">
        <w:rPr>
          <w:rFonts w:ascii="Arial" w:eastAsia="Times New Roman" w:hAnsi="Arial" w:cs="Arial"/>
          <w:lang w:val="es-ES" w:eastAsia="es-ES"/>
        </w:rPr>
        <w:t>4</w:t>
      </w:r>
      <w:r w:rsidRPr="009A6AAF">
        <w:rPr>
          <w:rFonts w:ascii="Arial" w:eastAsia="Times New Roman" w:hAnsi="Arial" w:cs="Arial"/>
          <w:lang w:val="es-ES" w:eastAsia="es-ES"/>
        </w:rPr>
        <w:t>.</w:t>
      </w:r>
      <w:r w:rsidR="00C5115C">
        <w:rPr>
          <w:rFonts w:ascii="Arial" w:eastAsia="Times New Roman" w:hAnsi="Arial" w:cs="Arial"/>
          <w:lang w:val="es-ES" w:eastAsia="es-ES"/>
        </w:rPr>
        <w:t>90</w:t>
      </w:r>
      <w:r w:rsidRPr="009A6AAF">
        <w:rPr>
          <w:rFonts w:ascii="Arial" w:eastAsia="Times New Roman" w:hAnsi="Arial" w:cs="Arial"/>
          <w:lang w:val="es-ES" w:eastAsia="es-ES"/>
        </w:rPr>
        <w:t xml:space="preserve">% y en menor porcentaje se encuentran la condición separado o divorciado con un </w:t>
      </w:r>
      <w:r w:rsidR="00C5115C">
        <w:rPr>
          <w:rFonts w:ascii="Arial" w:eastAsia="Times New Roman" w:hAnsi="Arial" w:cs="Arial"/>
          <w:lang w:val="es-ES" w:eastAsia="es-ES"/>
        </w:rPr>
        <w:t>4</w:t>
      </w:r>
      <w:r w:rsidRPr="009A6AAF">
        <w:rPr>
          <w:rFonts w:ascii="Arial" w:eastAsia="Times New Roman" w:hAnsi="Arial" w:cs="Arial"/>
          <w:lang w:val="es-ES" w:eastAsia="es-ES"/>
        </w:rPr>
        <w:t>.</w:t>
      </w:r>
      <w:r w:rsidR="00C5115C">
        <w:rPr>
          <w:rFonts w:ascii="Arial" w:eastAsia="Times New Roman" w:hAnsi="Arial" w:cs="Arial"/>
          <w:lang w:val="es-ES" w:eastAsia="es-ES"/>
        </w:rPr>
        <w:t>20</w:t>
      </w:r>
      <w:r w:rsidRPr="009A6AAF">
        <w:rPr>
          <w:rFonts w:ascii="Arial" w:eastAsia="Times New Roman" w:hAnsi="Arial" w:cs="Arial"/>
          <w:lang w:val="es-ES" w:eastAsia="es-ES"/>
        </w:rPr>
        <w:t xml:space="preserve"> % y </w:t>
      </w:r>
      <w:r w:rsidR="00C5115C" w:rsidRPr="009A6AAF">
        <w:rPr>
          <w:rFonts w:ascii="Arial" w:eastAsia="Times New Roman" w:hAnsi="Arial" w:cs="Arial"/>
          <w:lang w:val="es-ES" w:eastAsia="es-ES"/>
        </w:rPr>
        <w:t xml:space="preserve"> viudo </w:t>
      </w:r>
      <w:r w:rsidR="00C5115C">
        <w:rPr>
          <w:rFonts w:ascii="Arial" w:eastAsia="Times New Roman" w:hAnsi="Arial" w:cs="Arial"/>
          <w:lang w:val="es-ES" w:eastAsia="es-ES"/>
        </w:rPr>
        <w:t>2</w:t>
      </w:r>
      <w:r w:rsidRPr="009A6AAF">
        <w:rPr>
          <w:rFonts w:ascii="Arial" w:eastAsia="Times New Roman" w:hAnsi="Arial" w:cs="Arial"/>
          <w:lang w:val="es-ES" w:eastAsia="es-ES"/>
        </w:rPr>
        <w:t>.</w:t>
      </w:r>
      <w:r w:rsidR="00C5115C">
        <w:rPr>
          <w:rFonts w:ascii="Arial" w:eastAsia="Times New Roman" w:hAnsi="Arial" w:cs="Arial"/>
          <w:lang w:val="es-ES" w:eastAsia="es-ES"/>
        </w:rPr>
        <w:t>44</w:t>
      </w:r>
      <w:r w:rsidRPr="009A6AAF">
        <w:rPr>
          <w:rFonts w:ascii="Arial" w:eastAsia="Times New Roman" w:hAnsi="Arial" w:cs="Arial"/>
          <w:lang w:val="es-ES" w:eastAsia="es-ES"/>
        </w:rPr>
        <w:t>% respectivamente.</w:t>
      </w:r>
    </w:p>
    <w:p w:rsidR="004E3531" w:rsidRDefault="004E3531" w:rsidP="004E3531">
      <w:pPr>
        <w:spacing w:after="0" w:line="240" w:lineRule="auto"/>
        <w:jc w:val="both"/>
        <w:rPr>
          <w:rFonts w:ascii="Times New Roman" w:eastAsia="Times New Roman" w:hAnsi="Times New Roman" w:cs="Times New Roman"/>
          <w:noProof/>
          <w:color w:val="FF0000"/>
          <w:lang w:eastAsia="es-CO"/>
        </w:rPr>
      </w:pPr>
    </w:p>
    <w:p w:rsidR="00764F79" w:rsidRDefault="00764F79" w:rsidP="004E3531">
      <w:pPr>
        <w:spacing w:after="0" w:line="240" w:lineRule="auto"/>
        <w:jc w:val="both"/>
        <w:rPr>
          <w:rFonts w:ascii="Times New Roman" w:eastAsia="Times New Roman" w:hAnsi="Times New Roman" w:cs="Times New Roman"/>
          <w:noProof/>
          <w:color w:val="FF0000"/>
          <w:lang w:eastAsia="es-CO"/>
        </w:rPr>
      </w:pPr>
    </w:p>
    <w:p w:rsidR="00764F79" w:rsidRPr="009A6AAF" w:rsidRDefault="00764F79" w:rsidP="004E3531">
      <w:pPr>
        <w:spacing w:after="0" w:line="240" w:lineRule="auto"/>
        <w:jc w:val="both"/>
        <w:rPr>
          <w:rFonts w:ascii="Times New Roman" w:eastAsia="Times New Roman" w:hAnsi="Times New Roman" w:cs="Times New Roman"/>
          <w:noProof/>
          <w:color w:val="FF0000"/>
          <w:lang w:eastAsia="es-CO"/>
        </w:rPr>
      </w:pPr>
      <w:r>
        <w:rPr>
          <w:noProof/>
          <w:lang w:eastAsia="es-CO"/>
        </w:rPr>
        <w:lastRenderedPageBreak/>
        <w:drawing>
          <wp:inline distT="0" distB="0" distL="0" distR="0" wp14:anchorId="51887838" wp14:editId="682D5EAE">
            <wp:extent cx="5286375" cy="2743200"/>
            <wp:effectExtent l="0" t="0" r="9525"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E3531" w:rsidRPr="006D40B0" w:rsidRDefault="004E3531" w:rsidP="006D40B0">
      <w:pPr>
        <w:spacing w:before="120" w:after="120"/>
        <w:jc w:val="center"/>
        <w:rPr>
          <w:rFonts w:ascii="Arial" w:hAnsi="Arial" w:cs="Arial"/>
          <w:sz w:val="16"/>
          <w:szCs w:val="16"/>
        </w:rPr>
      </w:pPr>
      <w:bookmarkStart w:id="46" w:name="_Toc443468780"/>
      <w:bookmarkStart w:id="47" w:name="_Toc442104189"/>
      <w:r w:rsidRPr="006D40B0">
        <w:rPr>
          <w:rFonts w:ascii="Arial" w:hAnsi="Arial" w:cs="Arial"/>
          <w:sz w:val="16"/>
          <w:szCs w:val="16"/>
        </w:rPr>
        <w:t xml:space="preserve">Ilustración </w:t>
      </w:r>
      <w:r w:rsidR="00803153" w:rsidRPr="006D40B0">
        <w:rPr>
          <w:rFonts w:ascii="Arial" w:hAnsi="Arial" w:cs="Arial"/>
          <w:sz w:val="16"/>
          <w:szCs w:val="16"/>
        </w:rPr>
        <w:t>8</w:t>
      </w:r>
      <w:r w:rsidRPr="006D40B0">
        <w:rPr>
          <w:rFonts w:ascii="Arial" w:hAnsi="Arial" w:cs="Arial"/>
          <w:sz w:val="16"/>
          <w:szCs w:val="16"/>
        </w:rPr>
        <w:t xml:space="preserve"> Estado civil de la población </w:t>
      </w:r>
      <w:r w:rsidR="00803153" w:rsidRPr="006D40B0">
        <w:rPr>
          <w:rFonts w:ascii="Arial" w:hAnsi="Arial" w:cs="Arial"/>
          <w:sz w:val="16"/>
          <w:szCs w:val="16"/>
        </w:rPr>
        <w:t>del Municipio</w:t>
      </w:r>
      <w:r w:rsidRPr="006D40B0">
        <w:rPr>
          <w:rFonts w:ascii="Arial" w:hAnsi="Arial" w:cs="Arial"/>
          <w:sz w:val="16"/>
          <w:szCs w:val="16"/>
        </w:rPr>
        <w:t xml:space="preserve">. Fuente base certificada SISBEN III </w:t>
      </w:r>
      <w:r w:rsidR="00803153" w:rsidRPr="006D40B0">
        <w:rPr>
          <w:rFonts w:ascii="Arial" w:hAnsi="Arial" w:cs="Arial"/>
          <w:sz w:val="16"/>
          <w:szCs w:val="16"/>
        </w:rPr>
        <w:t>septiembre</w:t>
      </w:r>
      <w:r w:rsidRPr="006D40B0">
        <w:rPr>
          <w:rFonts w:ascii="Arial" w:hAnsi="Arial" w:cs="Arial"/>
          <w:sz w:val="16"/>
          <w:szCs w:val="16"/>
        </w:rPr>
        <w:t xml:space="preserve"> 201</w:t>
      </w:r>
      <w:bookmarkEnd w:id="46"/>
      <w:bookmarkEnd w:id="47"/>
      <w:r w:rsidR="00803153" w:rsidRPr="006D40B0">
        <w:rPr>
          <w:rFonts w:ascii="Arial" w:hAnsi="Arial" w:cs="Arial"/>
          <w:sz w:val="16"/>
          <w:szCs w:val="16"/>
        </w:rPr>
        <w:t>9</w:t>
      </w:r>
    </w:p>
    <w:p w:rsidR="004E3531" w:rsidRPr="009A6AAF" w:rsidRDefault="004E3531" w:rsidP="004E3531">
      <w:pPr>
        <w:spacing w:after="0" w:line="240" w:lineRule="auto"/>
        <w:jc w:val="center"/>
        <w:rPr>
          <w:rFonts w:ascii="Arial" w:eastAsia="Times New Roman" w:hAnsi="Arial" w:cs="Arial"/>
          <w:iCs/>
          <w:sz w:val="16"/>
          <w:szCs w:val="16"/>
          <w:lang w:val="es-ES" w:eastAsia="es-ES"/>
        </w:rPr>
      </w:pPr>
    </w:p>
    <w:p w:rsidR="0046426B" w:rsidRDefault="00F52899" w:rsidP="00F52899">
      <w:pPr>
        <w:pStyle w:val="Ttulo1"/>
        <w:numPr>
          <w:ilvl w:val="0"/>
          <w:numId w:val="0"/>
        </w:numPr>
        <w:ind w:left="851" w:hanging="851"/>
      </w:pPr>
      <w:bookmarkStart w:id="48" w:name="_Toc442104238"/>
      <w:bookmarkStart w:id="49" w:name="_Toc443470190"/>
      <w:r>
        <w:t xml:space="preserve">1.5.6 </w:t>
      </w:r>
      <w:r w:rsidR="0046426B">
        <w:t>Características de los Hogares</w:t>
      </w:r>
    </w:p>
    <w:p w:rsidR="0046426B" w:rsidRPr="000A10CE" w:rsidRDefault="0046426B" w:rsidP="000A10CE">
      <w:pPr>
        <w:spacing w:after="0"/>
        <w:rPr>
          <w:lang w:val="es-ES" w:eastAsia="es-ES"/>
        </w:rPr>
      </w:pPr>
      <w:r w:rsidRPr="000A10CE">
        <w:rPr>
          <w:lang w:val="es-ES" w:eastAsia="es-ES"/>
        </w:rPr>
        <w:t>La composición de los hogares se caracteriza por que tienen entre 3 y 4 miembros y una tercera parte son hogares unifamiliares o de dos miembros; se encuentran hogares muy numerosos, que representan el 5% del total.</w:t>
      </w:r>
    </w:p>
    <w:p w:rsidR="0046426B" w:rsidRDefault="00300BB1" w:rsidP="00844023">
      <w:pPr>
        <w:pStyle w:val="Ttulo1"/>
        <w:numPr>
          <w:ilvl w:val="0"/>
          <w:numId w:val="0"/>
        </w:numPr>
        <w:ind w:left="851"/>
        <w:jc w:val="both"/>
      </w:pPr>
      <w:r>
        <w:rPr>
          <w:noProof/>
          <w:lang w:val="es-CO" w:eastAsia="es-CO"/>
        </w:rPr>
        <w:drawing>
          <wp:inline distT="0" distB="0" distL="0" distR="0" wp14:anchorId="0EF76B49" wp14:editId="29789399">
            <wp:extent cx="4743450" cy="2950234"/>
            <wp:effectExtent l="0" t="0" r="0" b="254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6426B" w:rsidRPr="006D40B0" w:rsidRDefault="0046426B" w:rsidP="006D40B0">
      <w:pPr>
        <w:spacing w:before="120" w:after="120"/>
        <w:jc w:val="center"/>
        <w:rPr>
          <w:rFonts w:ascii="Arial" w:hAnsi="Arial" w:cs="Arial"/>
          <w:sz w:val="16"/>
          <w:szCs w:val="16"/>
        </w:rPr>
      </w:pPr>
      <w:r w:rsidRPr="006D40B0">
        <w:rPr>
          <w:rFonts w:ascii="Arial" w:hAnsi="Arial" w:cs="Arial"/>
          <w:sz w:val="16"/>
          <w:szCs w:val="16"/>
        </w:rPr>
        <w:t xml:space="preserve"> Ilustración 11. Número de miembros que componen el Hogar. Fuente: Base de Datos certificada SISBEN III </w:t>
      </w:r>
      <w:r w:rsidR="00354112" w:rsidRPr="006D40B0">
        <w:rPr>
          <w:rFonts w:ascii="Arial" w:hAnsi="Arial" w:cs="Arial"/>
          <w:sz w:val="16"/>
          <w:szCs w:val="16"/>
        </w:rPr>
        <w:t xml:space="preserve">septiembre </w:t>
      </w:r>
      <w:r w:rsidRPr="006D40B0">
        <w:rPr>
          <w:rFonts w:ascii="Arial" w:hAnsi="Arial" w:cs="Arial"/>
          <w:sz w:val="16"/>
          <w:szCs w:val="16"/>
        </w:rPr>
        <w:t>201</w:t>
      </w:r>
      <w:r w:rsidR="00354112" w:rsidRPr="006D40B0">
        <w:rPr>
          <w:rFonts w:ascii="Arial" w:hAnsi="Arial" w:cs="Arial"/>
          <w:sz w:val="16"/>
          <w:szCs w:val="16"/>
        </w:rPr>
        <w:t>9</w:t>
      </w:r>
    </w:p>
    <w:p w:rsidR="000F4A14" w:rsidRPr="006D40B0" w:rsidRDefault="000F4A14" w:rsidP="006D40B0">
      <w:pPr>
        <w:spacing w:before="120" w:after="120"/>
        <w:jc w:val="center"/>
        <w:rPr>
          <w:rFonts w:ascii="Arial" w:hAnsi="Arial" w:cs="Arial"/>
          <w:sz w:val="16"/>
          <w:szCs w:val="16"/>
        </w:rPr>
      </w:pPr>
    </w:p>
    <w:p w:rsidR="008414C8" w:rsidRDefault="008414C8" w:rsidP="008414C8">
      <w:pPr>
        <w:tabs>
          <w:tab w:val="left" w:pos="930"/>
        </w:tabs>
        <w:spacing w:after="0" w:line="240" w:lineRule="auto"/>
        <w:jc w:val="both"/>
        <w:rPr>
          <w:rFonts w:ascii="Arial" w:hAnsi="Arial" w:cs="Arial"/>
          <w:lang w:eastAsia="es-ES"/>
        </w:rPr>
      </w:pPr>
      <w:r>
        <w:rPr>
          <w:rFonts w:ascii="Arial" w:hAnsi="Arial" w:cs="Arial"/>
          <w:lang w:eastAsia="es-ES"/>
        </w:rPr>
        <w:t xml:space="preserve">El gráfico señala la Jefatura del Hogar discriminada por sexo, se nota que este rol en el hogar lo asume predominantemente la mujer, solamente en cinco grupos etarios el hombre predomina por pocos puntos porcentuales sobre la mujer. </w:t>
      </w:r>
    </w:p>
    <w:p w:rsidR="008414C8" w:rsidRDefault="008414C8" w:rsidP="008414C8">
      <w:pPr>
        <w:tabs>
          <w:tab w:val="left" w:pos="930"/>
        </w:tabs>
        <w:spacing w:after="0" w:line="240" w:lineRule="auto"/>
        <w:jc w:val="both"/>
        <w:rPr>
          <w:rFonts w:ascii="Arial" w:hAnsi="Arial" w:cs="Arial"/>
          <w:sz w:val="24"/>
          <w:lang w:eastAsia="es-ES"/>
        </w:rPr>
      </w:pPr>
    </w:p>
    <w:p w:rsidR="008414C8" w:rsidRPr="000F4A14" w:rsidRDefault="008414C8" w:rsidP="000F4A14">
      <w:pPr>
        <w:rPr>
          <w:lang w:val="es-ES" w:eastAsia="es-ES"/>
        </w:rPr>
      </w:pPr>
    </w:p>
    <w:p w:rsidR="00D2417B" w:rsidRDefault="000F4A14" w:rsidP="00D2417B">
      <w:pPr>
        <w:rPr>
          <w:lang w:val="es-ES" w:eastAsia="es-ES"/>
        </w:rPr>
      </w:pPr>
      <w:r>
        <w:rPr>
          <w:noProof/>
          <w:lang w:eastAsia="es-CO"/>
        </w:rPr>
        <w:lastRenderedPageBreak/>
        <w:drawing>
          <wp:inline distT="0" distB="0" distL="0" distR="0" wp14:anchorId="2FCBBC0F" wp14:editId="5A4DA4CA">
            <wp:extent cx="5612130" cy="2052955"/>
            <wp:effectExtent l="0" t="0" r="7620" b="444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2417B" w:rsidRPr="00D2417B" w:rsidRDefault="00D2417B" w:rsidP="00D2417B">
      <w:pPr>
        <w:rPr>
          <w:lang w:val="es-ES" w:eastAsia="es-ES"/>
        </w:rPr>
      </w:pPr>
    </w:p>
    <w:p w:rsidR="004E3531" w:rsidRDefault="004E3531" w:rsidP="00F52899">
      <w:pPr>
        <w:pStyle w:val="Ttulo1"/>
        <w:numPr>
          <w:ilvl w:val="2"/>
          <w:numId w:val="15"/>
        </w:numPr>
      </w:pPr>
      <w:r w:rsidRPr="00D9573D">
        <w:t>Ocupación de la Población.</w:t>
      </w:r>
      <w:bookmarkEnd w:id="48"/>
      <w:bookmarkEnd w:id="49"/>
    </w:p>
    <w:p w:rsidR="004E3531" w:rsidRDefault="004E3531" w:rsidP="004E3531">
      <w:pPr>
        <w:spacing w:after="0"/>
        <w:rPr>
          <w:lang w:val="es-ES" w:eastAsia="es-ES"/>
        </w:rPr>
      </w:pPr>
    </w:p>
    <w:p w:rsidR="004E3531" w:rsidRDefault="004E3531" w:rsidP="004E3531">
      <w:pPr>
        <w:spacing w:after="0"/>
        <w:jc w:val="both"/>
        <w:rPr>
          <w:rFonts w:ascii="Arial" w:hAnsi="Arial" w:cs="Arial"/>
          <w:color w:val="222222"/>
          <w:shd w:val="clear" w:color="auto" w:fill="FFFFFF"/>
        </w:rPr>
      </w:pPr>
      <w:bookmarkStart w:id="50" w:name="_GoBack"/>
      <w:bookmarkEnd w:id="50"/>
      <w:r w:rsidRPr="009A6AAF">
        <w:rPr>
          <w:rFonts w:ascii="Arial" w:hAnsi="Arial" w:cs="Arial"/>
          <w:color w:val="222222"/>
          <w:shd w:val="clear" w:color="auto" w:fill="FFFFFF"/>
        </w:rPr>
        <w:t xml:space="preserve">Se observa un porcentaje correspondiente al </w:t>
      </w:r>
      <w:r w:rsidR="003C24A3">
        <w:rPr>
          <w:rFonts w:ascii="Arial" w:hAnsi="Arial" w:cs="Arial"/>
          <w:color w:val="222222"/>
          <w:shd w:val="clear" w:color="auto" w:fill="FFFFFF"/>
        </w:rPr>
        <w:t>20</w:t>
      </w:r>
      <w:r w:rsidRPr="009A6AAF">
        <w:rPr>
          <w:rFonts w:ascii="Arial" w:hAnsi="Arial" w:cs="Arial"/>
          <w:color w:val="222222"/>
          <w:shd w:val="clear" w:color="auto" w:fill="FFFFFF"/>
        </w:rPr>
        <w:t>.</w:t>
      </w:r>
      <w:r w:rsidR="003C24A3">
        <w:rPr>
          <w:rFonts w:ascii="Arial" w:hAnsi="Arial" w:cs="Arial"/>
          <w:color w:val="222222"/>
          <w:shd w:val="clear" w:color="auto" w:fill="FFFFFF"/>
        </w:rPr>
        <w:t>0</w:t>
      </w:r>
      <w:r w:rsidRPr="009A6AAF">
        <w:rPr>
          <w:rFonts w:ascii="Arial" w:hAnsi="Arial" w:cs="Arial"/>
          <w:color w:val="222222"/>
          <w:shd w:val="clear" w:color="auto" w:fill="FFFFFF"/>
        </w:rPr>
        <w:t xml:space="preserve">7% de hombres y el </w:t>
      </w:r>
      <w:r w:rsidR="003C24A3">
        <w:rPr>
          <w:rFonts w:ascii="Arial" w:hAnsi="Arial" w:cs="Arial"/>
          <w:color w:val="222222"/>
          <w:shd w:val="clear" w:color="auto" w:fill="FFFFFF"/>
        </w:rPr>
        <w:t>17</w:t>
      </w:r>
      <w:r w:rsidRPr="009A6AAF">
        <w:rPr>
          <w:rFonts w:ascii="Arial" w:hAnsi="Arial" w:cs="Arial"/>
          <w:color w:val="222222"/>
          <w:shd w:val="clear" w:color="auto" w:fill="FFFFFF"/>
        </w:rPr>
        <w:t>.</w:t>
      </w:r>
      <w:r w:rsidR="003C24A3">
        <w:rPr>
          <w:rFonts w:ascii="Arial" w:hAnsi="Arial" w:cs="Arial"/>
          <w:color w:val="222222"/>
          <w:shd w:val="clear" w:color="auto" w:fill="FFFFFF"/>
        </w:rPr>
        <w:t>25</w:t>
      </w:r>
      <w:r w:rsidRPr="009A6AAF">
        <w:rPr>
          <w:rFonts w:ascii="Arial" w:hAnsi="Arial" w:cs="Arial"/>
          <w:color w:val="222222"/>
          <w:shd w:val="clear" w:color="auto" w:fill="FFFFFF"/>
        </w:rPr>
        <w:t xml:space="preserve">% correspondiente a las mujeres que se encuentran trabajando; igualmente con un porcentaje del </w:t>
      </w:r>
      <w:r w:rsidR="003C24A3">
        <w:rPr>
          <w:rFonts w:ascii="Arial" w:hAnsi="Arial" w:cs="Arial"/>
          <w:color w:val="222222"/>
          <w:shd w:val="clear" w:color="auto" w:fill="FFFFFF"/>
        </w:rPr>
        <w:t>9</w:t>
      </w:r>
      <w:r w:rsidRPr="009A6AAF">
        <w:rPr>
          <w:rFonts w:ascii="Arial" w:hAnsi="Arial" w:cs="Arial"/>
          <w:color w:val="222222"/>
          <w:shd w:val="clear" w:color="auto" w:fill="FFFFFF"/>
        </w:rPr>
        <w:t>.</w:t>
      </w:r>
      <w:r w:rsidR="003C24A3">
        <w:rPr>
          <w:rFonts w:ascii="Arial" w:hAnsi="Arial" w:cs="Arial"/>
          <w:color w:val="222222"/>
          <w:shd w:val="clear" w:color="auto" w:fill="FFFFFF"/>
        </w:rPr>
        <w:t>8</w:t>
      </w:r>
      <w:r w:rsidRPr="009A6AAF">
        <w:rPr>
          <w:rFonts w:ascii="Arial" w:hAnsi="Arial" w:cs="Arial"/>
          <w:color w:val="222222"/>
          <w:shd w:val="clear" w:color="auto" w:fill="FFFFFF"/>
        </w:rPr>
        <w:t xml:space="preserve">8% y </w:t>
      </w:r>
      <w:r w:rsidR="003C24A3">
        <w:rPr>
          <w:rFonts w:ascii="Arial" w:hAnsi="Arial" w:cs="Arial"/>
          <w:color w:val="222222"/>
          <w:shd w:val="clear" w:color="auto" w:fill="FFFFFF"/>
        </w:rPr>
        <w:t>9</w:t>
      </w:r>
      <w:r w:rsidRPr="009A6AAF">
        <w:rPr>
          <w:rFonts w:ascii="Arial" w:hAnsi="Arial" w:cs="Arial"/>
          <w:color w:val="222222"/>
          <w:shd w:val="clear" w:color="auto" w:fill="FFFFFF"/>
        </w:rPr>
        <w:t>.</w:t>
      </w:r>
      <w:r w:rsidR="003C24A3">
        <w:rPr>
          <w:rFonts w:ascii="Arial" w:hAnsi="Arial" w:cs="Arial"/>
          <w:color w:val="222222"/>
          <w:shd w:val="clear" w:color="auto" w:fill="FFFFFF"/>
        </w:rPr>
        <w:t>38</w:t>
      </w:r>
      <w:r w:rsidRPr="009A6AAF">
        <w:rPr>
          <w:rFonts w:ascii="Arial" w:hAnsi="Arial" w:cs="Arial"/>
          <w:color w:val="222222"/>
          <w:shd w:val="clear" w:color="auto" w:fill="FFFFFF"/>
        </w:rPr>
        <w:t xml:space="preserve">% </w:t>
      </w:r>
      <w:r>
        <w:rPr>
          <w:rFonts w:ascii="Arial" w:hAnsi="Arial" w:cs="Arial"/>
          <w:color w:val="222222"/>
          <w:shd w:val="clear" w:color="auto" w:fill="FFFFFF"/>
        </w:rPr>
        <w:t xml:space="preserve">respectivamente </w:t>
      </w:r>
      <w:r w:rsidRPr="009A6AAF">
        <w:rPr>
          <w:rFonts w:ascii="Arial" w:hAnsi="Arial" w:cs="Arial"/>
          <w:color w:val="222222"/>
          <w:shd w:val="clear" w:color="auto" w:fill="FFFFFF"/>
        </w:rPr>
        <w:t xml:space="preserve">no realiza ninguna activada; cabe resaltar que el promedio de mujeres y hombres desempleadas y/o buscando trabajo es del </w:t>
      </w:r>
      <w:r w:rsidR="003C24A3">
        <w:rPr>
          <w:rFonts w:ascii="Arial" w:hAnsi="Arial" w:cs="Arial"/>
          <w:color w:val="222222"/>
          <w:shd w:val="clear" w:color="auto" w:fill="FFFFFF"/>
        </w:rPr>
        <w:t>6</w:t>
      </w:r>
      <w:r w:rsidRPr="009A6AAF">
        <w:rPr>
          <w:rFonts w:ascii="Arial" w:hAnsi="Arial" w:cs="Arial"/>
          <w:color w:val="222222"/>
          <w:shd w:val="clear" w:color="auto" w:fill="FFFFFF"/>
        </w:rPr>
        <w:t>.</w:t>
      </w:r>
      <w:r w:rsidR="003C24A3">
        <w:rPr>
          <w:rFonts w:ascii="Arial" w:hAnsi="Arial" w:cs="Arial"/>
          <w:color w:val="222222"/>
          <w:shd w:val="clear" w:color="auto" w:fill="FFFFFF"/>
        </w:rPr>
        <w:t>76</w:t>
      </w:r>
      <w:r w:rsidRPr="009A6AAF">
        <w:rPr>
          <w:rFonts w:ascii="Arial" w:hAnsi="Arial" w:cs="Arial"/>
          <w:color w:val="222222"/>
          <w:shd w:val="clear" w:color="auto" w:fill="FFFFFF"/>
        </w:rPr>
        <w:t>%</w:t>
      </w:r>
      <w:r>
        <w:rPr>
          <w:rFonts w:ascii="Arial" w:hAnsi="Arial" w:cs="Arial"/>
          <w:color w:val="222222"/>
          <w:shd w:val="clear" w:color="auto" w:fill="FFFFFF"/>
        </w:rPr>
        <w:t>.</w:t>
      </w:r>
    </w:p>
    <w:p w:rsidR="003C24A3" w:rsidRDefault="003C24A3" w:rsidP="004E3531">
      <w:pPr>
        <w:spacing w:after="0"/>
        <w:jc w:val="both"/>
        <w:rPr>
          <w:rFonts w:ascii="Arial" w:hAnsi="Arial" w:cs="Arial"/>
          <w:color w:val="222222"/>
          <w:shd w:val="clear" w:color="auto" w:fill="FFFFFF"/>
        </w:rPr>
      </w:pPr>
    </w:p>
    <w:p w:rsidR="003C24A3" w:rsidRDefault="003C24A3" w:rsidP="004E3531">
      <w:pPr>
        <w:spacing w:after="0"/>
        <w:jc w:val="both"/>
        <w:rPr>
          <w:rFonts w:ascii="Arial" w:hAnsi="Arial" w:cs="Arial"/>
          <w:color w:val="222222"/>
          <w:shd w:val="clear" w:color="auto" w:fill="FFFFFF"/>
        </w:rPr>
      </w:pPr>
    </w:p>
    <w:p w:rsidR="003C24A3" w:rsidRDefault="003C24A3" w:rsidP="004E3531">
      <w:pPr>
        <w:spacing w:after="0"/>
        <w:jc w:val="both"/>
        <w:rPr>
          <w:lang w:val="es-ES" w:eastAsia="es-ES"/>
        </w:rPr>
      </w:pPr>
      <w:r>
        <w:rPr>
          <w:noProof/>
          <w:lang w:eastAsia="es-CO"/>
        </w:rPr>
        <w:drawing>
          <wp:inline distT="0" distB="0" distL="0" distR="0" wp14:anchorId="4DB66484" wp14:editId="154440F9">
            <wp:extent cx="5612130" cy="3290570"/>
            <wp:effectExtent l="0" t="0" r="7620" b="508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03153" w:rsidRPr="006D40B0" w:rsidRDefault="00803153" w:rsidP="006D40B0">
      <w:pPr>
        <w:spacing w:before="120" w:after="120"/>
        <w:jc w:val="center"/>
        <w:rPr>
          <w:rFonts w:ascii="Arial" w:hAnsi="Arial" w:cs="Arial"/>
          <w:sz w:val="16"/>
          <w:szCs w:val="16"/>
        </w:rPr>
      </w:pPr>
      <w:r w:rsidRPr="006D40B0">
        <w:rPr>
          <w:rFonts w:ascii="Arial" w:hAnsi="Arial" w:cs="Arial"/>
          <w:sz w:val="16"/>
          <w:szCs w:val="16"/>
        </w:rPr>
        <w:t>Ilustración 9 Ocupación de la población del Municipio. Fuente base certificada SISBEN III septiembre 2019</w:t>
      </w:r>
    </w:p>
    <w:p w:rsidR="00803153" w:rsidRPr="00C52267" w:rsidRDefault="00803153" w:rsidP="004E3531">
      <w:pPr>
        <w:spacing w:after="0"/>
        <w:jc w:val="both"/>
        <w:rPr>
          <w:lang w:val="es-ES" w:eastAsia="es-ES"/>
        </w:rPr>
      </w:pPr>
    </w:p>
    <w:p w:rsidR="004E3531" w:rsidRDefault="004E3531" w:rsidP="004E3531">
      <w:pPr>
        <w:spacing w:after="0" w:line="240" w:lineRule="auto"/>
        <w:jc w:val="both"/>
        <w:rPr>
          <w:rFonts w:ascii="Arial" w:hAnsi="Arial" w:cs="Arial"/>
          <w:color w:val="222222"/>
          <w:shd w:val="clear" w:color="auto" w:fill="FFFFFF"/>
        </w:rPr>
      </w:pPr>
    </w:p>
    <w:p w:rsidR="004E3531" w:rsidRDefault="004E3531" w:rsidP="004E3531">
      <w:pPr>
        <w:spacing w:after="0" w:line="240" w:lineRule="auto"/>
        <w:jc w:val="center"/>
        <w:rPr>
          <w:rFonts w:ascii="Arial" w:eastAsia="Times New Roman" w:hAnsi="Arial" w:cs="Arial"/>
          <w:iCs/>
          <w:sz w:val="16"/>
          <w:szCs w:val="16"/>
          <w:lang w:val="es-ES" w:eastAsia="es-ES"/>
        </w:rPr>
      </w:pPr>
    </w:p>
    <w:p w:rsidR="004E3531" w:rsidRPr="00B77264" w:rsidRDefault="004E3531" w:rsidP="004E3531">
      <w:pPr>
        <w:spacing w:after="0" w:line="240" w:lineRule="auto"/>
        <w:jc w:val="center"/>
        <w:rPr>
          <w:rFonts w:ascii="Arial" w:eastAsia="Times New Roman" w:hAnsi="Arial" w:cs="Arial"/>
          <w:iCs/>
          <w:sz w:val="16"/>
          <w:szCs w:val="16"/>
          <w:lang w:val="es-ES" w:eastAsia="es-ES"/>
        </w:rPr>
      </w:pPr>
    </w:p>
    <w:p w:rsidR="00675145" w:rsidRDefault="00675145"/>
    <w:sectPr w:rsidR="00675145" w:rsidSect="00CA6D92">
      <w:pgSz w:w="12240" w:h="15840"/>
      <w:pgMar w:top="1021" w:right="1701"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8A4" w:rsidRDefault="00D218A4" w:rsidP="004E3531">
      <w:pPr>
        <w:spacing w:after="0" w:line="240" w:lineRule="auto"/>
      </w:pPr>
      <w:r>
        <w:separator/>
      </w:r>
    </w:p>
  </w:endnote>
  <w:endnote w:type="continuationSeparator" w:id="0">
    <w:p w:rsidR="00D218A4" w:rsidRDefault="00D218A4" w:rsidP="004E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8A4" w:rsidRDefault="00D218A4" w:rsidP="004E3531">
      <w:pPr>
        <w:spacing w:after="0" w:line="240" w:lineRule="auto"/>
      </w:pPr>
      <w:r>
        <w:separator/>
      </w:r>
    </w:p>
  </w:footnote>
  <w:footnote w:type="continuationSeparator" w:id="0">
    <w:p w:rsidR="00D218A4" w:rsidRDefault="00D218A4" w:rsidP="004E3531">
      <w:pPr>
        <w:spacing w:after="0" w:line="240" w:lineRule="auto"/>
      </w:pPr>
      <w:r>
        <w:continuationSeparator/>
      </w:r>
    </w:p>
  </w:footnote>
  <w:footnote w:id="1">
    <w:p w:rsidR="00373438" w:rsidRDefault="00373438" w:rsidP="00CA6D92">
      <w:pPr>
        <w:pStyle w:val="Textonotapie"/>
      </w:pPr>
      <w:r>
        <w:rPr>
          <w:rStyle w:val="Refdenotaalpie"/>
        </w:rPr>
        <w:footnoteRef/>
      </w:r>
      <w:r>
        <w:t xml:space="preserve"> Fuente Chía nuestro compromiso con la Historia – Alcaldía Popular de Chía.</w:t>
      </w:r>
    </w:p>
  </w:footnote>
  <w:footnote w:id="2">
    <w:p w:rsidR="00373438" w:rsidRDefault="00373438" w:rsidP="00CA6D92">
      <w:pPr>
        <w:pStyle w:val="Textonotapie"/>
        <w:rPr>
          <w:lang w:val="es-MX"/>
        </w:rPr>
      </w:pPr>
      <w:r>
        <w:rPr>
          <w:rStyle w:val="Refdenotaalpie"/>
        </w:rPr>
        <w:footnoteRef/>
      </w:r>
      <w:r>
        <w:t xml:space="preserve"> </w:t>
      </w:r>
      <w:r>
        <w:rPr>
          <w:lang w:val="es-MX"/>
        </w:rPr>
        <w:t>Fuente de datos obtenidos del documento Diagnóstico Plan de Desarrollo 2012 - 2015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E524CD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1866EF"/>
    <w:multiLevelType w:val="multilevel"/>
    <w:tmpl w:val="0C0A001F"/>
    <w:styleLink w:val="Listaactu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15D42E2"/>
    <w:multiLevelType w:val="hybridMultilevel"/>
    <w:tmpl w:val="E67A54C4"/>
    <w:lvl w:ilvl="0" w:tplc="240A0001">
      <w:start w:val="1"/>
      <w:numFmt w:val="bullet"/>
      <w:lvlText w:val=""/>
      <w:lvlJc w:val="left"/>
      <w:pPr>
        <w:ind w:left="787" w:hanging="360"/>
      </w:pPr>
      <w:rPr>
        <w:rFonts w:ascii="Symbol" w:hAnsi="Symbol"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3" w15:restartNumberingAfterBreak="0">
    <w:nsid w:val="1BC5146A"/>
    <w:multiLevelType w:val="hybridMultilevel"/>
    <w:tmpl w:val="F372F0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346415"/>
    <w:multiLevelType w:val="hybridMultilevel"/>
    <w:tmpl w:val="2E9C73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72670E"/>
    <w:multiLevelType w:val="multilevel"/>
    <w:tmpl w:val="B03C5DE2"/>
    <w:lvl w:ilvl="0">
      <w:start w:val="1"/>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3F7ED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36B16B94"/>
    <w:multiLevelType w:val="multilevel"/>
    <w:tmpl w:val="D3F4BDB2"/>
    <w:lvl w:ilvl="0">
      <w:start w:val="1"/>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A5578B"/>
    <w:multiLevelType w:val="hybridMultilevel"/>
    <w:tmpl w:val="6D026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490F0A01"/>
    <w:multiLevelType w:val="hybridMultilevel"/>
    <w:tmpl w:val="652227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1250CCD"/>
    <w:multiLevelType w:val="multilevel"/>
    <w:tmpl w:val="874E5DA0"/>
    <w:lvl w:ilvl="0">
      <w:start w:val="1"/>
      <w:numFmt w:val="decimal"/>
      <w:pStyle w:val="Subttulo"/>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658277EB"/>
    <w:multiLevelType w:val="multilevel"/>
    <w:tmpl w:val="AF0C0806"/>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pStyle w:val="Estilo4"/>
      <w:isLgl/>
      <w:lvlText w:val="%1.%2.%3.%4."/>
      <w:lvlJc w:val="left"/>
      <w:pPr>
        <w:ind w:left="2499" w:hanging="1080"/>
      </w:pPr>
      <w:rPr>
        <w:rFonts w:hint="default"/>
        <w:b/>
        <w:i/>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7A905DB"/>
    <w:multiLevelType w:val="multilevel"/>
    <w:tmpl w:val="599C0F96"/>
    <w:lvl w:ilvl="0">
      <w:start w:val="1"/>
      <w:numFmt w:val="decimal"/>
      <w:lvlText w:val="%1."/>
      <w:lvlJc w:val="left"/>
      <w:pPr>
        <w:ind w:left="360" w:hanging="360"/>
      </w:pPr>
      <w:rPr>
        <w:rFonts w:hint="default"/>
      </w:rPr>
    </w:lvl>
    <w:lvl w:ilvl="1">
      <w:start w:val="3"/>
      <w:numFmt w:val="decimal"/>
      <w:isLgl/>
      <w:lvlText w:val="%1.%2"/>
      <w:lvlJc w:val="left"/>
      <w:pPr>
        <w:ind w:left="495" w:hanging="495"/>
      </w:pPr>
      <w:rPr>
        <w:rFonts w:hint="default"/>
      </w:rPr>
    </w:lvl>
    <w:lvl w:ilvl="2">
      <w:start w:val="1"/>
      <w:numFmt w:val="decimal"/>
      <w:pStyle w:val="Ttulo1"/>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69044D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
  </w:num>
  <w:num w:numId="3">
    <w:abstractNumId w:val="6"/>
  </w:num>
  <w:num w:numId="4">
    <w:abstractNumId w:val="10"/>
  </w:num>
  <w:num w:numId="5">
    <w:abstractNumId w:val="11"/>
  </w:num>
  <w:num w:numId="6">
    <w:abstractNumId w:val="4"/>
  </w:num>
  <w:num w:numId="7">
    <w:abstractNumId w:val="0"/>
  </w:num>
  <w:num w:numId="8">
    <w:abstractNumId w:val="9"/>
  </w:num>
  <w:num w:numId="9">
    <w:abstractNumId w:val="3"/>
  </w:num>
  <w:num w:numId="10">
    <w:abstractNumId w:val="2"/>
  </w:num>
  <w:num w:numId="11">
    <w:abstractNumId w:val="8"/>
  </w:num>
  <w:num w:numId="12">
    <w:abstractNumId w:val="12"/>
    <w:lvlOverride w:ilvl="0">
      <w:startOverride w:val="3"/>
    </w:lvlOverride>
    <w:lvlOverride w:ilvl="1">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31"/>
    <w:rsid w:val="00047FC7"/>
    <w:rsid w:val="00061AC6"/>
    <w:rsid w:val="000A10CE"/>
    <w:rsid w:val="000C54F4"/>
    <w:rsid w:val="000E7941"/>
    <w:rsid w:val="000F4A14"/>
    <w:rsid w:val="0013151A"/>
    <w:rsid w:val="00137131"/>
    <w:rsid w:val="001F766A"/>
    <w:rsid w:val="002860B8"/>
    <w:rsid w:val="002D1597"/>
    <w:rsid w:val="00300BB1"/>
    <w:rsid w:val="00354112"/>
    <w:rsid w:val="003715C2"/>
    <w:rsid w:val="00373438"/>
    <w:rsid w:val="003B1F34"/>
    <w:rsid w:val="003C24A3"/>
    <w:rsid w:val="003F6ADA"/>
    <w:rsid w:val="00413FE9"/>
    <w:rsid w:val="0046426B"/>
    <w:rsid w:val="004D7898"/>
    <w:rsid w:val="004E3531"/>
    <w:rsid w:val="004E619A"/>
    <w:rsid w:val="00527261"/>
    <w:rsid w:val="005467EB"/>
    <w:rsid w:val="0057696E"/>
    <w:rsid w:val="00581BA0"/>
    <w:rsid w:val="00585268"/>
    <w:rsid w:val="006276B8"/>
    <w:rsid w:val="0065212E"/>
    <w:rsid w:val="00675145"/>
    <w:rsid w:val="00686F7F"/>
    <w:rsid w:val="006C2C5F"/>
    <w:rsid w:val="006D40B0"/>
    <w:rsid w:val="0071014C"/>
    <w:rsid w:val="00764F79"/>
    <w:rsid w:val="00774819"/>
    <w:rsid w:val="00785CDA"/>
    <w:rsid w:val="007C230F"/>
    <w:rsid w:val="00803153"/>
    <w:rsid w:val="00815CB6"/>
    <w:rsid w:val="008414C8"/>
    <w:rsid w:val="00844023"/>
    <w:rsid w:val="00880C69"/>
    <w:rsid w:val="00901C5D"/>
    <w:rsid w:val="00926786"/>
    <w:rsid w:val="009F7C04"/>
    <w:rsid w:val="00A4545D"/>
    <w:rsid w:val="00A92E07"/>
    <w:rsid w:val="00B518E9"/>
    <w:rsid w:val="00BB5D64"/>
    <w:rsid w:val="00BC0526"/>
    <w:rsid w:val="00C5115C"/>
    <w:rsid w:val="00CA6D92"/>
    <w:rsid w:val="00D016C6"/>
    <w:rsid w:val="00D218A4"/>
    <w:rsid w:val="00D2417B"/>
    <w:rsid w:val="00D50340"/>
    <w:rsid w:val="00DA135A"/>
    <w:rsid w:val="00DD0A11"/>
    <w:rsid w:val="00DE67D9"/>
    <w:rsid w:val="00DF4BF2"/>
    <w:rsid w:val="00E0289E"/>
    <w:rsid w:val="00E02FFF"/>
    <w:rsid w:val="00E45431"/>
    <w:rsid w:val="00E51173"/>
    <w:rsid w:val="00E70B74"/>
    <w:rsid w:val="00EA2C3A"/>
    <w:rsid w:val="00EB4444"/>
    <w:rsid w:val="00F1705A"/>
    <w:rsid w:val="00F52899"/>
    <w:rsid w:val="00FB38DF"/>
    <w:rsid w:val="00FE75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619BF-AE1D-490C-B491-896EB9B1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531"/>
  </w:style>
  <w:style w:type="paragraph" w:styleId="Ttulo1">
    <w:name w:val="heading 1"/>
    <w:basedOn w:val="Normal"/>
    <w:next w:val="Normal"/>
    <w:link w:val="Ttulo1Car"/>
    <w:autoRedefine/>
    <w:qFormat/>
    <w:rsid w:val="004E3531"/>
    <w:pPr>
      <w:keepNext/>
      <w:numPr>
        <w:ilvl w:val="2"/>
        <w:numId w:val="1"/>
      </w:numPr>
      <w:spacing w:before="240" w:after="60" w:line="240" w:lineRule="auto"/>
      <w:ind w:left="851" w:hanging="851"/>
      <w:outlineLvl w:val="0"/>
    </w:pPr>
    <w:rPr>
      <w:rFonts w:ascii="Arial" w:eastAsia="Times New Roman" w:hAnsi="Arial" w:cs="Arial"/>
      <w:b/>
      <w:kern w:val="32"/>
      <w:sz w:val="24"/>
      <w:szCs w:val="24"/>
      <w:lang w:val="es-ES" w:eastAsia="es-ES"/>
    </w:rPr>
  </w:style>
  <w:style w:type="paragraph" w:styleId="Ttulo2">
    <w:name w:val="heading 2"/>
    <w:basedOn w:val="Normal"/>
    <w:next w:val="Normal"/>
    <w:link w:val="Ttulo2Car"/>
    <w:unhideWhenUsed/>
    <w:qFormat/>
    <w:rsid w:val="004E35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qFormat/>
    <w:rsid w:val="004E3531"/>
    <w:pPr>
      <w:spacing w:before="100" w:beforeAutospacing="1" w:after="100" w:afterAutospacing="1" w:line="240" w:lineRule="auto"/>
      <w:jc w:val="both"/>
      <w:outlineLvl w:val="2"/>
    </w:pPr>
    <w:rPr>
      <w:rFonts w:ascii="Times New Roman" w:eastAsia="Times New Roman" w:hAnsi="Times New Roman" w:cs="Times New Roman"/>
      <w:b/>
      <w:bCs/>
      <w:sz w:val="27"/>
      <w:szCs w:val="27"/>
      <w:lang w:val="x-none" w:eastAsia="x-none"/>
    </w:rPr>
  </w:style>
  <w:style w:type="paragraph" w:styleId="Ttulo4">
    <w:name w:val="heading 4"/>
    <w:basedOn w:val="Normal"/>
    <w:next w:val="Normal"/>
    <w:link w:val="Ttulo4Car"/>
    <w:unhideWhenUsed/>
    <w:qFormat/>
    <w:rsid w:val="004E353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nhideWhenUsed/>
    <w:qFormat/>
    <w:rsid w:val="004E353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E3531"/>
    <w:rPr>
      <w:rFonts w:ascii="Arial" w:eastAsia="Times New Roman" w:hAnsi="Arial" w:cs="Arial"/>
      <w:b/>
      <w:kern w:val="32"/>
      <w:sz w:val="24"/>
      <w:szCs w:val="24"/>
      <w:lang w:val="es-ES" w:eastAsia="es-ES"/>
    </w:rPr>
  </w:style>
  <w:style w:type="character" w:customStyle="1" w:styleId="Ttulo2Car">
    <w:name w:val="Título 2 Car"/>
    <w:basedOn w:val="Fuentedeprrafopredeter"/>
    <w:link w:val="Ttulo2"/>
    <w:rsid w:val="004E353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4E3531"/>
    <w:rPr>
      <w:rFonts w:ascii="Times New Roman" w:eastAsia="Times New Roman" w:hAnsi="Times New Roman" w:cs="Times New Roman"/>
      <w:b/>
      <w:bCs/>
      <w:sz w:val="27"/>
      <w:szCs w:val="27"/>
      <w:lang w:val="x-none" w:eastAsia="x-none"/>
    </w:rPr>
  </w:style>
  <w:style w:type="character" w:customStyle="1" w:styleId="Ttulo4Car">
    <w:name w:val="Título 4 Car"/>
    <w:basedOn w:val="Fuentedeprrafopredeter"/>
    <w:link w:val="Ttulo4"/>
    <w:rsid w:val="004E353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rsid w:val="004E3531"/>
    <w:rPr>
      <w:rFonts w:asciiTheme="majorHAnsi" w:eastAsiaTheme="majorEastAsia" w:hAnsiTheme="majorHAnsi" w:cstheme="majorBidi"/>
      <w:color w:val="2E74B5" w:themeColor="accent1" w:themeShade="BF"/>
    </w:rPr>
  </w:style>
  <w:style w:type="numbering" w:customStyle="1" w:styleId="Sinlista1">
    <w:name w:val="Sin lista1"/>
    <w:next w:val="Sinlista"/>
    <w:uiPriority w:val="99"/>
    <w:semiHidden/>
    <w:unhideWhenUsed/>
    <w:rsid w:val="004E3531"/>
  </w:style>
  <w:style w:type="paragraph" w:styleId="Prrafodelista">
    <w:name w:val="List Paragraph"/>
    <w:basedOn w:val="Normal"/>
    <w:link w:val="PrrafodelistaCar"/>
    <w:uiPriority w:val="34"/>
    <w:qFormat/>
    <w:rsid w:val="004E3531"/>
    <w:pPr>
      <w:ind w:left="720"/>
      <w:contextualSpacing/>
    </w:pPr>
    <w:rPr>
      <w:rFonts w:ascii="Calibri" w:eastAsia="Calibri" w:hAnsi="Calibri" w:cs="Times New Roman"/>
    </w:rPr>
  </w:style>
  <w:style w:type="character" w:styleId="Hipervnculo">
    <w:name w:val="Hyperlink"/>
    <w:uiPriority w:val="99"/>
    <w:rsid w:val="004E3531"/>
    <w:rPr>
      <w:strike w:val="0"/>
      <w:dstrike w:val="0"/>
      <w:color w:val="0000FF"/>
      <w:u w:val="none"/>
      <w:effect w:val="none"/>
    </w:rPr>
  </w:style>
  <w:style w:type="paragraph" w:styleId="TDC1">
    <w:name w:val="toc 1"/>
    <w:basedOn w:val="Normal"/>
    <w:next w:val="Normal"/>
    <w:autoRedefine/>
    <w:uiPriority w:val="39"/>
    <w:rsid w:val="004E3531"/>
    <w:pPr>
      <w:spacing w:before="120" w:after="0"/>
    </w:pPr>
    <w:rPr>
      <w:b/>
      <w:bCs/>
      <w:i/>
      <w:iCs/>
      <w:sz w:val="24"/>
      <w:szCs w:val="24"/>
    </w:rPr>
  </w:style>
  <w:style w:type="paragraph" w:styleId="TDC3">
    <w:name w:val="toc 3"/>
    <w:basedOn w:val="Normal"/>
    <w:next w:val="Normal"/>
    <w:autoRedefine/>
    <w:uiPriority w:val="39"/>
    <w:rsid w:val="004E3531"/>
    <w:pPr>
      <w:spacing w:after="0"/>
      <w:ind w:left="440"/>
    </w:pPr>
    <w:rPr>
      <w:sz w:val="20"/>
      <w:szCs w:val="20"/>
    </w:rPr>
  </w:style>
  <w:style w:type="paragraph" w:styleId="Encabezado">
    <w:name w:val="header"/>
    <w:basedOn w:val="Normal"/>
    <w:link w:val="EncabezadoCar"/>
    <w:unhideWhenUsed/>
    <w:rsid w:val="004E3531"/>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4E3531"/>
    <w:rPr>
      <w:rFonts w:ascii="Calibri" w:eastAsia="Calibri" w:hAnsi="Calibri" w:cs="Times New Roman"/>
    </w:rPr>
  </w:style>
  <w:style w:type="paragraph" w:styleId="Piedepgina">
    <w:name w:val="footer"/>
    <w:basedOn w:val="Normal"/>
    <w:link w:val="PiedepginaCar"/>
    <w:uiPriority w:val="99"/>
    <w:unhideWhenUsed/>
    <w:rsid w:val="004E3531"/>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4E3531"/>
    <w:rPr>
      <w:rFonts w:ascii="Calibri" w:eastAsia="Calibri" w:hAnsi="Calibri" w:cs="Times New Roman"/>
    </w:rPr>
  </w:style>
  <w:style w:type="paragraph" w:styleId="Tabladeilustraciones">
    <w:name w:val="table of figures"/>
    <w:basedOn w:val="Normal"/>
    <w:next w:val="Normal"/>
    <w:uiPriority w:val="99"/>
    <w:rsid w:val="004E3531"/>
    <w:pPr>
      <w:spacing w:after="0" w:line="240" w:lineRule="auto"/>
      <w:jc w:val="both"/>
    </w:pPr>
    <w:rPr>
      <w:rFonts w:ascii="Arial" w:eastAsia="Times New Roman" w:hAnsi="Arial" w:cs="Times New Roman"/>
      <w:sz w:val="24"/>
      <w:szCs w:val="24"/>
      <w:lang w:val="es-ES" w:eastAsia="es-ES"/>
    </w:rPr>
  </w:style>
  <w:style w:type="paragraph" w:styleId="Descripcin">
    <w:name w:val="caption"/>
    <w:aliases w:val="Epígrafe Car Car,Car Car Car Car Car,A,Car,Epígrafe Tabla,Epígrafe foto,JULY Epígrafe,Epígrafe Car1,Epígrafe Car2,Epígrafe Car3,Epígrafe Car4,Epígrafe Car5,Epígrafe Car6,Epígrafe Car7,Epígrafe Car8,Epígrafe Car9,Epígrafe Car11,Epígrafe Car21"/>
    <w:basedOn w:val="Normal"/>
    <w:next w:val="Normal"/>
    <w:link w:val="DescripcinCar"/>
    <w:unhideWhenUsed/>
    <w:qFormat/>
    <w:rsid w:val="004E3531"/>
    <w:pPr>
      <w:spacing w:after="200" w:line="240" w:lineRule="auto"/>
    </w:pPr>
    <w:rPr>
      <w:rFonts w:ascii="Calibri" w:eastAsia="Calibri" w:hAnsi="Calibri" w:cs="Times New Roman"/>
      <w:i/>
      <w:iCs/>
      <w:color w:val="44546A"/>
      <w:sz w:val="18"/>
      <w:szCs w:val="18"/>
    </w:rPr>
  </w:style>
  <w:style w:type="table" w:customStyle="1" w:styleId="Tabladecuadrcula41">
    <w:name w:val="Tabla de cuadrícula 41"/>
    <w:basedOn w:val="Tablanormal"/>
    <w:uiPriority w:val="49"/>
    <w:rsid w:val="004E3531"/>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6concolores1">
    <w:name w:val="Tabla de cuadrícula 6 con colores1"/>
    <w:basedOn w:val="Tablanormal"/>
    <w:uiPriority w:val="51"/>
    <w:rsid w:val="004E3531"/>
    <w:pPr>
      <w:spacing w:after="0" w:line="240" w:lineRule="auto"/>
    </w:pPr>
    <w:rPr>
      <w:rFonts w:ascii="Calibri" w:eastAsia="Calibri" w:hAnsi="Calibri" w:cs="Times New Roman"/>
      <w:color w:val="000000"/>
      <w:sz w:val="20"/>
      <w:szCs w:val="20"/>
      <w:lang w:eastAsia="es-C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7concolores1">
    <w:name w:val="Tabla de cuadrícula 7 con colores1"/>
    <w:basedOn w:val="Tablanormal"/>
    <w:uiPriority w:val="52"/>
    <w:rsid w:val="004E3531"/>
    <w:pPr>
      <w:spacing w:after="0" w:line="240" w:lineRule="auto"/>
    </w:pPr>
    <w:rPr>
      <w:rFonts w:ascii="Calibri" w:eastAsia="Calibri" w:hAnsi="Calibri" w:cs="Times New Roman"/>
      <w:color w:val="000000"/>
      <w:sz w:val="20"/>
      <w:szCs w:val="20"/>
      <w:lang w:eastAsia="es-C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4E3531"/>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31">
    <w:name w:val="Tabla de cuadrícula 31"/>
    <w:basedOn w:val="Tablanormal"/>
    <w:uiPriority w:val="48"/>
    <w:rsid w:val="004E3531"/>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TDC4">
    <w:name w:val="toc 4"/>
    <w:basedOn w:val="Normal"/>
    <w:next w:val="Normal"/>
    <w:autoRedefine/>
    <w:uiPriority w:val="39"/>
    <w:unhideWhenUsed/>
    <w:rsid w:val="004E3531"/>
    <w:pPr>
      <w:spacing w:after="0"/>
      <w:ind w:left="660"/>
    </w:pPr>
    <w:rPr>
      <w:sz w:val="20"/>
      <w:szCs w:val="20"/>
    </w:rPr>
  </w:style>
  <w:style w:type="paragraph" w:styleId="Textonotapie">
    <w:name w:val="footnote text"/>
    <w:aliases w:val="ft Car,ft,Texto nota pie Car Car Car,texto de nota al pie,Texto nota pie Car Car Car Car Car Car Car Car,fn,Footnote Text Char Char Char Char Char Char,Texto nota pie Car Car Car Car Car Car Car,Texto nota pie_Instituto"/>
    <w:basedOn w:val="Sinespaciado"/>
    <w:next w:val="Sinespaciado"/>
    <w:link w:val="TextonotapieCar"/>
    <w:rsid w:val="004E3531"/>
    <w:pPr>
      <w:jc w:val="both"/>
    </w:pPr>
    <w:rPr>
      <w:rFonts w:ascii="Arial" w:eastAsia="Times New Roman" w:hAnsi="Arial" w:cs="Times New Roman"/>
      <w:sz w:val="20"/>
      <w:szCs w:val="20"/>
      <w:lang w:val="es-ES_tradnl" w:eastAsia="es-ES"/>
    </w:rPr>
  </w:style>
  <w:style w:type="character" w:customStyle="1" w:styleId="TextonotapieCar">
    <w:name w:val="Texto nota pie Car"/>
    <w:aliases w:val="ft Car Car,ft Car1,Texto nota pie Car Car Car Car,texto de nota al pie Car,Texto nota pie Car Car Car Car Car Car Car Car Car,fn Car,Footnote Text Char Char Char Char Char Char Car,Texto nota pie Car Car Car Car Car Car Car Car1"/>
    <w:basedOn w:val="Fuentedeprrafopredeter"/>
    <w:link w:val="Textonotapie"/>
    <w:rsid w:val="004E3531"/>
    <w:rPr>
      <w:rFonts w:ascii="Arial" w:eastAsia="Times New Roman" w:hAnsi="Arial" w:cs="Times New Roman"/>
      <w:sz w:val="20"/>
      <w:szCs w:val="20"/>
      <w:lang w:val="es-ES_tradnl" w:eastAsia="es-ES"/>
    </w:rPr>
  </w:style>
  <w:style w:type="character" w:styleId="Refdenotaalpie">
    <w:name w:val="footnote reference"/>
    <w:aliases w:val="Ref. de nota al pieREF1,Ref. de nota al pie2,Nota de pie,Ref,de nota al pie"/>
    <w:rsid w:val="004E3531"/>
    <w:rPr>
      <w:vertAlign w:val="superscript"/>
    </w:rPr>
  </w:style>
  <w:style w:type="table" w:customStyle="1" w:styleId="Tabladecuadrcula2-nfasis11">
    <w:name w:val="Tabla de cuadrícula 2 - Énfasis 11"/>
    <w:basedOn w:val="Tablanormal"/>
    <w:uiPriority w:val="47"/>
    <w:rsid w:val="004E3531"/>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3-nfasis11">
    <w:name w:val="Tabla de cuadrícula 3 - Énfasis 11"/>
    <w:basedOn w:val="Tablanormal"/>
    <w:uiPriority w:val="48"/>
    <w:rsid w:val="004E3531"/>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12">
    <w:name w:val="Tabla de cuadrícula 3 - Énfasis 12"/>
    <w:basedOn w:val="Tablanormal"/>
    <w:uiPriority w:val="48"/>
    <w:rsid w:val="004E3531"/>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character" w:customStyle="1" w:styleId="DescripcinCar">
    <w:name w:val="Descripción Car"/>
    <w:aliases w:val="Epígrafe Car Car Car,Car Car Car Car Car Car,A Car,Car Car,Epígrafe Tabla Car,Epígrafe foto Car,JULY Epígrafe Car,Epígrafe Car1 Car,Epígrafe Car2 Car,Epígrafe Car3 Car,Epígrafe Car4 Car,Epígrafe Car5 Car,Epígrafe Car6 Car"/>
    <w:link w:val="Descripcin"/>
    <w:locked/>
    <w:rsid w:val="004E3531"/>
    <w:rPr>
      <w:rFonts w:ascii="Calibri" w:eastAsia="Calibri" w:hAnsi="Calibri" w:cs="Times New Roman"/>
      <w:i/>
      <w:iCs/>
      <w:color w:val="44546A"/>
      <w:sz w:val="18"/>
      <w:szCs w:val="18"/>
    </w:rPr>
  </w:style>
  <w:style w:type="table" w:customStyle="1" w:styleId="Tabladelista1clara-nfasis11">
    <w:name w:val="Tabla de lista 1 clara - Énfasis 11"/>
    <w:basedOn w:val="Tablanormal"/>
    <w:uiPriority w:val="46"/>
    <w:rsid w:val="004E3531"/>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extodeglobo">
    <w:name w:val="Balloon Text"/>
    <w:basedOn w:val="Normal"/>
    <w:link w:val="TextodegloboCar"/>
    <w:unhideWhenUsed/>
    <w:rsid w:val="004E35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4E3531"/>
    <w:rPr>
      <w:rFonts w:ascii="Segoe UI" w:hAnsi="Segoe UI" w:cs="Segoe UI"/>
      <w:sz w:val="18"/>
      <w:szCs w:val="18"/>
    </w:rPr>
  </w:style>
  <w:style w:type="paragraph" w:styleId="Sinespaciado">
    <w:name w:val="No Spacing"/>
    <w:link w:val="SinespaciadoCar"/>
    <w:uiPriority w:val="1"/>
    <w:qFormat/>
    <w:rsid w:val="004E3531"/>
    <w:pPr>
      <w:spacing w:after="0" w:line="240" w:lineRule="auto"/>
    </w:pPr>
  </w:style>
  <w:style w:type="table" w:customStyle="1" w:styleId="Tabladecuadrcula2-nfasis51">
    <w:name w:val="Tabla de cuadrícula 2 - Énfasis 51"/>
    <w:basedOn w:val="Tablanormal"/>
    <w:uiPriority w:val="47"/>
    <w:rsid w:val="004E3531"/>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Refdecomentario">
    <w:name w:val="annotation reference"/>
    <w:basedOn w:val="Fuentedeprrafopredeter"/>
    <w:unhideWhenUsed/>
    <w:rsid w:val="004E3531"/>
    <w:rPr>
      <w:sz w:val="16"/>
      <w:szCs w:val="16"/>
    </w:rPr>
  </w:style>
  <w:style w:type="paragraph" w:styleId="Textocomentario">
    <w:name w:val="annotation text"/>
    <w:basedOn w:val="Normal"/>
    <w:link w:val="TextocomentarioCar"/>
    <w:unhideWhenUsed/>
    <w:rsid w:val="004E3531"/>
    <w:pPr>
      <w:spacing w:line="240" w:lineRule="auto"/>
    </w:pPr>
    <w:rPr>
      <w:sz w:val="20"/>
      <w:szCs w:val="20"/>
    </w:rPr>
  </w:style>
  <w:style w:type="character" w:customStyle="1" w:styleId="TextocomentarioCar">
    <w:name w:val="Texto comentario Car"/>
    <w:basedOn w:val="Fuentedeprrafopredeter"/>
    <w:link w:val="Textocomentario"/>
    <w:rsid w:val="004E3531"/>
    <w:rPr>
      <w:sz w:val="20"/>
      <w:szCs w:val="20"/>
    </w:rPr>
  </w:style>
  <w:style w:type="paragraph" w:styleId="Asuntodelcomentario">
    <w:name w:val="annotation subject"/>
    <w:basedOn w:val="Textocomentario"/>
    <w:next w:val="Textocomentario"/>
    <w:link w:val="AsuntodelcomentarioCar"/>
    <w:unhideWhenUsed/>
    <w:rsid w:val="004E3531"/>
    <w:rPr>
      <w:b/>
      <w:bCs/>
    </w:rPr>
  </w:style>
  <w:style w:type="character" w:customStyle="1" w:styleId="AsuntodelcomentarioCar">
    <w:name w:val="Asunto del comentario Car"/>
    <w:basedOn w:val="TextocomentarioCar"/>
    <w:link w:val="Asuntodelcomentario"/>
    <w:rsid w:val="004E3531"/>
    <w:rPr>
      <w:b/>
      <w:bCs/>
      <w:sz w:val="20"/>
      <w:szCs w:val="20"/>
    </w:rPr>
  </w:style>
  <w:style w:type="paragraph" w:styleId="NormalWeb">
    <w:name w:val="Normal (Web)"/>
    <w:basedOn w:val="Normal"/>
    <w:uiPriority w:val="99"/>
    <w:unhideWhenUsed/>
    <w:rsid w:val="004E353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tulodeTDC">
    <w:name w:val="TOC Heading"/>
    <w:basedOn w:val="Ttulo1"/>
    <w:next w:val="Normal"/>
    <w:uiPriority w:val="39"/>
    <w:unhideWhenUsed/>
    <w:qFormat/>
    <w:rsid w:val="004E3531"/>
    <w:pPr>
      <w:keepLines/>
      <w:spacing w:after="0" w:line="259" w:lineRule="auto"/>
      <w:ind w:left="0" w:firstLine="0"/>
      <w:outlineLvl w:val="9"/>
    </w:pPr>
    <w:rPr>
      <w:rFonts w:asciiTheme="majorHAnsi" w:eastAsiaTheme="majorEastAsia" w:hAnsiTheme="majorHAnsi" w:cstheme="majorBidi"/>
      <w:b w:val="0"/>
      <w:bCs/>
      <w:color w:val="2E74B5" w:themeColor="accent1" w:themeShade="BF"/>
      <w:kern w:val="0"/>
      <w:sz w:val="32"/>
      <w:lang w:val="es-CO" w:eastAsia="es-CO"/>
    </w:rPr>
  </w:style>
  <w:style w:type="paragraph" w:styleId="TDC2">
    <w:name w:val="toc 2"/>
    <w:basedOn w:val="Normal"/>
    <w:next w:val="Normal"/>
    <w:autoRedefine/>
    <w:uiPriority w:val="39"/>
    <w:unhideWhenUsed/>
    <w:rsid w:val="004E3531"/>
    <w:pPr>
      <w:spacing w:before="120" w:after="0"/>
      <w:ind w:left="220"/>
    </w:pPr>
    <w:rPr>
      <w:b/>
      <w:bCs/>
    </w:rPr>
  </w:style>
  <w:style w:type="table" w:customStyle="1" w:styleId="Tabladelista4-nfasis11">
    <w:name w:val="Tabla de lista 4 - Énfasis 11"/>
    <w:basedOn w:val="Tablanormal"/>
    <w:uiPriority w:val="49"/>
    <w:rsid w:val="004E353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51">
    <w:name w:val="Tabla de cuadrícula 4 - Énfasis 51"/>
    <w:basedOn w:val="Tablanormal"/>
    <w:uiPriority w:val="49"/>
    <w:rsid w:val="004E353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1clara-nfasis11">
    <w:name w:val="Tabla de cuadrícula 1 clara - Énfasis 11"/>
    <w:basedOn w:val="Tablanormal"/>
    <w:uiPriority w:val="46"/>
    <w:rsid w:val="004E353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lista4-nfasis31">
    <w:name w:val="Tabla de lista 4 - Énfasis 31"/>
    <w:basedOn w:val="Tablanormal"/>
    <w:uiPriority w:val="49"/>
    <w:rsid w:val="004E353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21">
    <w:name w:val="Tabla de cuadrícula 21"/>
    <w:basedOn w:val="Tablanormal"/>
    <w:uiPriority w:val="47"/>
    <w:rsid w:val="004E353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nfasis31">
    <w:name w:val="Tabla de cuadrícula 2 - Énfasis 31"/>
    <w:basedOn w:val="Tablanormal"/>
    <w:uiPriority w:val="47"/>
    <w:rsid w:val="004E353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moderna">
    <w:name w:val="Table Contemporary"/>
    <w:basedOn w:val="Tablanormal"/>
    <w:rsid w:val="004E3531"/>
    <w:pPr>
      <w:spacing w:after="0" w:line="240" w:lineRule="auto"/>
      <w:jc w:val="both"/>
    </w:pPr>
    <w:rPr>
      <w:rFonts w:ascii="Times New Roman" w:eastAsia="Times New Roman" w:hAnsi="Times New Roman" w:cs="Times New Roman"/>
      <w:sz w:val="20"/>
      <w:szCs w:val="20"/>
      <w:lang w:eastAsia="es-C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decuadrcula5oscura-nfasis31">
    <w:name w:val="Tabla de cuadrícula 5 oscura - Énfasis 31"/>
    <w:basedOn w:val="Tablanormal"/>
    <w:uiPriority w:val="50"/>
    <w:rsid w:val="004E35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Epgrafe1">
    <w:name w:val="Epígrafe1"/>
    <w:aliases w:val="Figura Car,Figura Car Car,Tabla1,Tabla2,Título tabla/gráfica,Título tabla/gráfica1,Título tabla/gráfica2,Título tabla/gráfica3,Título tabla/gráfica4,Título tabla/gráfica5,Título tabla/gráfica6,Título tabla/gráfica7,Título tabla/gráfica8, Car2"/>
    <w:basedOn w:val="Normal"/>
    <w:next w:val="Normal"/>
    <w:link w:val="EpgrafeCar"/>
    <w:qFormat/>
    <w:rsid w:val="004E3531"/>
    <w:pPr>
      <w:keepLines/>
      <w:spacing w:before="120" w:after="120" w:line="240" w:lineRule="auto"/>
      <w:jc w:val="both"/>
    </w:pPr>
    <w:rPr>
      <w:rFonts w:ascii="Arial Narrow" w:eastAsia="Times New Roman" w:hAnsi="Arial Narrow" w:cs="Times New Roman"/>
      <w:sz w:val="24"/>
      <w:szCs w:val="20"/>
      <w:lang w:val="es-ES" w:eastAsia="es-ES"/>
    </w:rPr>
  </w:style>
  <w:style w:type="character" w:customStyle="1" w:styleId="EpgrafeCar">
    <w:name w:val="Epígrafe Car"/>
    <w:aliases w:val="Figura Car Car1,Figura Car Car Car,Tabla1 Car,Tabla2 Car,Título tabla/gráfica Car,Título tabla/gráfica1 Car,Título tabla/gráfica2 Car,Título tabla/gráfica3 Car,Título tabla/gráfica4 Car,Título tabla/gráfica5 Car,Título tabla/gráfica6 Car"/>
    <w:link w:val="Epgrafe1"/>
    <w:rsid w:val="004E3531"/>
    <w:rPr>
      <w:rFonts w:ascii="Arial Narrow" w:eastAsia="Times New Roman" w:hAnsi="Arial Narrow" w:cs="Times New Roman"/>
      <w:sz w:val="24"/>
      <w:szCs w:val="20"/>
      <w:lang w:val="es-ES" w:eastAsia="es-ES"/>
    </w:rPr>
  </w:style>
  <w:style w:type="numbering" w:customStyle="1" w:styleId="Sinlista2">
    <w:name w:val="Sin lista2"/>
    <w:next w:val="Sinlista"/>
    <w:uiPriority w:val="99"/>
    <w:semiHidden/>
    <w:unhideWhenUsed/>
    <w:rsid w:val="004E3531"/>
  </w:style>
  <w:style w:type="numbering" w:customStyle="1" w:styleId="Listaactual1">
    <w:name w:val="Lista actual1"/>
    <w:rsid w:val="004E3531"/>
    <w:pPr>
      <w:numPr>
        <w:numId w:val="2"/>
      </w:numPr>
    </w:pPr>
  </w:style>
  <w:style w:type="numbering" w:styleId="111111">
    <w:name w:val="Outline List 2"/>
    <w:basedOn w:val="Sinlista"/>
    <w:rsid w:val="004E3531"/>
    <w:pPr>
      <w:numPr>
        <w:numId w:val="3"/>
      </w:numPr>
    </w:pPr>
  </w:style>
  <w:style w:type="paragraph" w:styleId="Textoindependiente">
    <w:name w:val="Body Text"/>
    <w:basedOn w:val="Normal"/>
    <w:link w:val="TextoindependienteCar"/>
    <w:rsid w:val="004E3531"/>
    <w:pPr>
      <w:spacing w:line="240" w:lineRule="auto"/>
      <w:jc w:val="both"/>
    </w:pPr>
    <w:rPr>
      <w:rFonts w:ascii="Tahoma" w:eastAsia="Times New Roman" w:hAnsi="Tahoma" w:cs="Times New Roman"/>
      <w:sz w:val="28"/>
      <w:szCs w:val="20"/>
      <w:lang w:val="x-none" w:eastAsia="x-none"/>
    </w:rPr>
  </w:style>
  <w:style w:type="character" w:customStyle="1" w:styleId="TextoindependienteCar">
    <w:name w:val="Texto independiente Car"/>
    <w:basedOn w:val="Fuentedeprrafopredeter"/>
    <w:link w:val="Textoindependiente"/>
    <w:rsid w:val="004E3531"/>
    <w:rPr>
      <w:rFonts w:ascii="Tahoma" w:eastAsia="Times New Roman" w:hAnsi="Tahoma" w:cs="Times New Roman"/>
      <w:sz w:val="28"/>
      <w:szCs w:val="20"/>
      <w:lang w:val="x-none" w:eastAsia="x-none"/>
    </w:rPr>
  </w:style>
  <w:style w:type="paragraph" w:styleId="Textoindependiente2">
    <w:name w:val="Body Text 2"/>
    <w:basedOn w:val="Normal"/>
    <w:link w:val="Textoindependiente2Car"/>
    <w:rsid w:val="004E3531"/>
    <w:pPr>
      <w:spacing w:line="240" w:lineRule="auto"/>
      <w:jc w:val="both"/>
    </w:pPr>
    <w:rPr>
      <w:rFonts w:ascii="Arial" w:eastAsia="Times New Roman" w:hAnsi="Arial" w:cs="Times New Roman"/>
      <w:sz w:val="24"/>
      <w:szCs w:val="20"/>
      <w:lang w:val="x-none" w:eastAsia="x-none"/>
    </w:rPr>
  </w:style>
  <w:style w:type="character" w:customStyle="1" w:styleId="Textoindependiente2Car">
    <w:name w:val="Texto independiente 2 Car"/>
    <w:basedOn w:val="Fuentedeprrafopredeter"/>
    <w:link w:val="Textoindependiente2"/>
    <w:rsid w:val="004E3531"/>
    <w:rPr>
      <w:rFonts w:ascii="Arial" w:eastAsia="Times New Roman" w:hAnsi="Arial" w:cs="Times New Roman"/>
      <w:sz w:val="24"/>
      <w:szCs w:val="20"/>
      <w:lang w:val="x-none" w:eastAsia="x-none"/>
    </w:rPr>
  </w:style>
  <w:style w:type="character" w:styleId="Textoennegrita">
    <w:name w:val="Strong"/>
    <w:qFormat/>
    <w:rsid w:val="004E3531"/>
    <w:rPr>
      <w:b/>
      <w:bCs/>
    </w:rPr>
  </w:style>
  <w:style w:type="table" w:styleId="Tablaconcuadrcula">
    <w:name w:val="Table Grid"/>
    <w:basedOn w:val="Tablanormal"/>
    <w:rsid w:val="004E3531"/>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4E3531"/>
    <w:pPr>
      <w:spacing w:after="120" w:line="240" w:lineRule="auto"/>
      <w:jc w:val="both"/>
    </w:pPr>
    <w:rPr>
      <w:rFonts w:ascii="Times New Roman" w:eastAsia="Times New Roman" w:hAnsi="Times New Roman" w:cs="Times New Roman"/>
      <w:sz w:val="16"/>
      <w:szCs w:val="16"/>
      <w:lang w:val="x-none" w:eastAsia="x-none"/>
    </w:rPr>
  </w:style>
  <w:style w:type="character" w:customStyle="1" w:styleId="Textoindependiente3Car">
    <w:name w:val="Texto independiente 3 Car"/>
    <w:basedOn w:val="Fuentedeprrafopredeter"/>
    <w:link w:val="Textoindependiente3"/>
    <w:rsid w:val="004E3531"/>
    <w:rPr>
      <w:rFonts w:ascii="Times New Roman" w:eastAsia="Times New Roman" w:hAnsi="Times New Roman" w:cs="Times New Roman"/>
      <w:sz w:val="16"/>
      <w:szCs w:val="16"/>
      <w:lang w:val="x-none" w:eastAsia="x-none"/>
    </w:rPr>
  </w:style>
  <w:style w:type="paragraph" w:customStyle="1" w:styleId="BodyText31">
    <w:name w:val="Body Text 31"/>
    <w:basedOn w:val="Normal"/>
    <w:rsid w:val="004E3531"/>
    <w:pPr>
      <w:spacing w:after="0" w:line="240" w:lineRule="auto"/>
      <w:jc w:val="both"/>
    </w:pPr>
    <w:rPr>
      <w:rFonts w:ascii="Arial" w:eastAsia="Times New Roman" w:hAnsi="Arial" w:cs="Times New Roman"/>
      <w:snapToGrid w:val="0"/>
      <w:szCs w:val="20"/>
      <w:lang w:val="es-ES_tradnl" w:eastAsia="es-ES"/>
    </w:rPr>
  </w:style>
  <w:style w:type="paragraph" w:styleId="Sangra3detindependiente">
    <w:name w:val="Body Text Indent 3"/>
    <w:basedOn w:val="Normal"/>
    <w:link w:val="Sangra3detindependienteCar"/>
    <w:rsid w:val="004E3531"/>
    <w:pPr>
      <w:spacing w:after="120" w:line="240" w:lineRule="auto"/>
      <w:ind w:left="283"/>
      <w:jc w:val="both"/>
    </w:pPr>
    <w:rPr>
      <w:rFonts w:ascii="Times New Roman" w:eastAsia="Times New Roman" w:hAnsi="Times New Roman" w:cs="Times New Roman"/>
      <w:sz w:val="16"/>
      <w:szCs w:val="16"/>
      <w:lang w:val="es-ES_tradnl" w:eastAsia="x-none"/>
    </w:rPr>
  </w:style>
  <w:style w:type="character" w:customStyle="1" w:styleId="Sangra3detindependienteCar">
    <w:name w:val="Sangría 3 de t. independiente Car"/>
    <w:basedOn w:val="Fuentedeprrafopredeter"/>
    <w:link w:val="Sangra3detindependiente"/>
    <w:rsid w:val="004E3531"/>
    <w:rPr>
      <w:rFonts w:ascii="Times New Roman" w:eastAsia="Times New Roman" w:hAnsi="Times New Roman" w:cs="Times New Roman"/>
      <w:sz w:val="16"/>
      <w:szCs w:val="16"/>
      <w:lang w:val="es-ES_tradnl" w:eastAsia="x-none"/>
    </w:rPr>
  </w:style>
  <w:style w:type="paragraph" w:styleId="Sangradetextonormal">
    <w:name w:val="Body Text Indent"/>
    <w:basedOn w:val="Normal"/>
    <w:link w:val="SangradetextonormalCar"/>
    <w:rsid w:val="004E3531"/>
    <w:pPr>
      <w:spacing w:after="120" w:line="240" w:lineRule="auto"/>
      <w:ind w:left="283"/>
      <w:jc w:val="both"/>
    </w:pPr>
    <w:rPr>
      <w:rFonts w:ascii="Times New Roman" w:eastAsia="Times New Roman" w:hAnsi="Times New Roman" w:cs="Times New Roman"/>
      <w:sz w:val="20"/>
      <w:szCs w:val="20"/>
      <w:lang w:val="es-ES_tradnl" w:eastAsia="x-none"/>
    </w:rPr>
  </w:style>
  <w:style w:type="character" w:customStyle="1" w:styleId="SangradetextonormalCar">
    <w:name w:val="Sangría de texto normal Car"/>
    <w:basedOn w:val="Fuentedeprrafopredeter"/>
    <w:link w:val="Sangradetextonormal"/>
    <w:rsid w:val="004E3531"/>
    <w:rPr>
      <w:rFonts w:ascii="Times New Roman" w:eastAsia="Times New Roman" w:hAnsi="Times New Roman" w:cs="Times New Roman"/>
      <w:sz w:val="20"/>
      <w:szCs w:val="20"/>
      <w:lang w:val="es-ES_tradnl" w:eastAsia="x-none"/>
    </w:rPr>
  </w:style>
  <w:style w:type="table" w:customStyle="1" w:styleId="Calendar1">
    <w:name w:val="Calendar 1"/>
    <w:basedOn w:val="Tablanormal"/>
    <w:uiPriority w:val="99"/>
    <w:qFormat/>
    <w:rsid w:val="004E3531"/>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Ttulo10">
    <w:name w:val="Título1"/>
    <w:basedOn w:val="Normal"/>
    <w:link w:val="TtuloCar"/>
    <w:qFormat/>
    <w:rsid w:val="004E3531"/>
    <w:pPr>
      <w:spacing w:after="0" w:line="240" w:lineRule="auto"/>
      <w:jc w:val="center"/>
    </w:pPr>
    <w:rPr>
      <w:rFonts w:ascii="Arial" w:eastAsia="Times New Roman" w:hAnsi="Arial" w:cs="Times New Roman"/>
      <w:b/>
      <w:sz w:val="30"/>
      <w:szCs w:val="20"/>
      <w:lang w:eastAsia="x-none"/>
    </w:rPr>
  </w:style>
  <w:style w:type="character" w:customStyle="1" w:styleId="TtuloCar">
    <w:name w:val="Título Car"/>
    <w:link w:val="Ttulo10"/>
    <w:rsid w:val="004E3531"/>
    <w:rPr>
      <w:rFonts w:ascii="Arial" w:eastAsia="Times New Roman" w:hAnsi="Arial" w:cs="Times New Roman"/>
      <w:b/>
      <w:sz w:val="30"/>
      <w:szCs w:val="20"/>
      <w:lang w:eastAsia="x-none"/>
    </w:rPr>
  </w:style>
  <w:style w:type="character" w:customStyle="1" w:styleId="SinespaciadoCar">
    <w:name w:val="Sin espaciado Car"/>
    <w:link w:val="Sinespaciado"/>
    <w:uiPriority w:val="1"/>
    <w:rsid w:val="004E3531"/>
  </w:style>
  <w:style w:type="paragraph" w:styleId="Subttulo">
    <w:name w:val="Subtitle"/>
    <w:basedOn w:val="Normal"/>
    <w:next w:val="Normal"/>
    <w:link w:val="SubttuloCar"/>
    <w:autoRedefine/>
    <w:qFormat/>
    <w:rsid w:val="004E3531"/>
    <w:pPr>
      <w:numPr>
        <w:numId w:val="4"/>
      </w:numPr>
      <w:spacing w:after="0" w:line="240" w:lineRule="auto"/>
      <w:jc w:val="both"/>
      <w:outlineLvl w:val="1"/>
    </w:pPr>
    <w:rPr>
      <w:rFonts w:ascii="Arial" w:eastAsia="Times New Roman" w:hAnsi="Arial" w:cs="Times New Roman"/>
      <w:b/>
      <w:sz w:val="24"/>
      <w:szCs w:val="24"/>
      <w:lang w:val="es-MX" w:eastAsia="x-none"/>
    </w:rPr>
  </w:style>
  <w:style w:type="character" w:customStyle="1" w:styleId="SubttuloCar">
    <w:name w:val="Subtítulo Car"/>
    <w:basedOn w:val="Fuentedeprrafopredeter"/>
    <w:link w:val="Subttulo"/>
    <w:rsid w:val="004E3531"/>
    <w:rPr>
      <w:rFonts w:ascii="Arial" w:eastAsia="Times New Roman" w:hAnsi="Arial" w:cs="Times New Roman"/>
      <w:b/>
      <w:sz w:val="24"/>
      <w:szCs w:val="24"/>
      <w:lang w:val="es-MX" w:eastAsia="x-none"/>
    </w:rPr>
  </w:style>
  <w:style w:type="table" w:customStyle="1" w:styleId="Tablamoderna1">
    <w:name w:val="Tabla moderna1"/>
    <w:basedOn w:val="Tablanormal"/>
    <w:next w:val="Tablamoderna"/>
    <w:rsid w:val="004E3531"/>
    <w:pPr>
      <w:spacing w:after="0" w:line="240" w:lineRule="auto"/>
      <w:jc w:val="both"/>
    </w:pPr>
    <w:rPr>
      <w:rFonts w:ascii="Times New Roman" w:eastAsia="Times New Roman" w:hAnsi="Times New Roman" w:cs="Times New Roman"/>
      <w:sz w:val="20"/>
      <w:szCs w:val="20"/>
      <w:lang w:eastAsia="es-C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pple-converted-space">
    <w:name w:val="apple-converted-space"/>
    <w:basedOn w:val="Fuentedeprrafopredeter"/>
    <w:rsid w:val="004E3531"/>
  </w:style>
  <w:style w:type="character" w:customStyle="1" w:styleId="apple-style-span">
    <w:name w:val="apple-style-span"/>
    <w:basedOn w:val="Fuentedeprrafopredeter"/>
    <w:rsid w:val="004E3531"/>
  </w:style>
  <w:style w:type="character" w:customStyle="1" w:styleId="Descripcin1">
    <w:name w:val="Descripción1"/>
    <w:basedOn w:val="Fuentedeprrafopredeter"/>
    <w:rsid w:val="004E3531"/>
  </w:style>
  <w:style w:type="character" w:customStyle="1" w:styleId="intertitulo">
    <w:name w:val="intertitulo"/>
    <w:basedOn w:val="Fuentedeprrafopredeter"/>
    <w:rsid w:val="004E3531"/>
  </w:style>
  <w:style w:type="character" w:styleId="nfasis">
    <w:name w:val="Emphasis"/>
    <w:qFormat/>
    <w:rsid w:val="004E3531"/>
    <w:rPr>
      <w:i/>
      <w:iCs/>
    </w:rPr>
  </w:style>
  <w:style w:type="paragraph" w:styleId="Textonotaalfinal">
    <w:name w:val="endnote text"/>
    <w:basedOn w:val="Normal"/>
    <w:link w:val="TextonotaalfinalCar"/>
    <w:rsid w:val="004E3531"/>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4E3531"/>
    <w:rPr>
      <w:rFonts w:ascii="Times New Roman" w:eastAsia="Times New Roman" w:hAnsi="Times New Roman" w:cs="Times New Roman"/>
      <w:sz w:val="20"/>
      <w:szCs w:val="20"/>
      <w:lang w:val="es-ES" w:eastAsia="es-ES"/>
    </w:rPr>
  </w:style>
  <w:style w:type="character" w:styleId="Refdenotaalfinal">
    <w:name w:val="endnote reference"/>
    <w:rsid w:val="004E3531"/>
    <w:rPr>
      <w:vertAlign w:val="superscript"/>
    </w:rPr>
  </w:style>
  <w:style w:type="paragraph" w:customStyle="1" w:styleId="Default">
    <w:name w:val="Default"/>
    <w:rsid w:val="004E3531"/>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ilad">
    <w:name w:val="il_ad"/>
    <w:basedOn w:val="Fuentedeprrafopredeter"/>
    <w:rsid w:val="004E3531"/>
  </w:style>
  <w:style w:type="table" w:styleId="Tablaconefectos3D2">
    <w:name w:val="Table 3D effects 2"/>
    <w:basedOn w:val="Tablanormal"/>
    <w:rsid w:val="004E3531"/>
    <w:pPr>
      <w:spacing w:after="0" w:line="240" w:lineRule="auto"/>
      <w:jc w:val="both"/>
    </w:pPr>
    <w:rPr>
      <w:rFonts w:ascii="Times New Roman" w:eastAsia="Times New Roman" w:hAnsi="Times New Roman" w:cs="Times New Roman"/>
      <w:sz w:val="20"/>
      <w:szCs w:val="20"/>
      <w:lang w:eastAsia="es-C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4E3531"/>
    <w:pPr>
      <w:spacing w:after="0" w:line="240" w:lineRule="auto"/>
      <w:jc w:val="both"/>
    </w:pPr>
    <w:rPr>
      <w:rFonts w:ascii="Times New Roman" w:eastAsia="Times New Roman" w:hAnsi="Times New Roman" w:cs="Times New Roman"/>
      <w:sz w:val="20"/>
      <w:szCs w:val="20"/>
      <w:lang w:eastAsia="es-C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ombreadoclaro-nfasis11">
    <w:name w:val="Sombreado claro - Énfasis 11"/>
    <w:basedOn w:val="Tablanormal"/>
    <w:uiPriority w:val="60"/>
    <w:rsid w:val="004E3531"/>
    <w:pPr>
      <w:spacing w:after="0" w:line="240" w:lineRule="auto"/>
    </w:pPr>
    <w:rPr>
      <w:rFonts w:ascii="Times New Roman" w:eastAsia="Times New Roman" w:hAnsi="Times New Roman" w:cs="Times New Roman"/>
      <w:color w:val="365F91"/>
      <w:sz w:val="20"/>
      <w:szCs w:val="20"/>
      <w:lang w:eastAsia="es-C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Web1">
    <w:name w:val="Tabla Web 1"/>
    <w:aliases w:val="Table Web 1"/>
    <w:basedOn w:val="Tablanormal"/>
    <w:rsid w:val="004E3531"/>
    <w:pPr>
      <w:spacing w:after="0" w:line="240" w:lineRule="auto"/>
      <w:jc w:val="both"/>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lista4">
    <w:name w:val="Table List 4"/>
    <w:basedOn w:val="Tablanormal"/>
    <w:rsid w:val="004E3531"/>
    <w:pPr>
      <w:spacing w:after="0" w:line="240" w:lineRule="auto"/>
      <w:jc w:val="both"/>
    </w:pPr>
    <w:rPr>
      <w:rFonts w:ascii="Times New Roman" w:eastAsia="Times New Roman" w:hAnsi="Times New Roman" w:cs="Times New Roman"/>
      <w:sz w:val="20"/>
      <w:szCs w:val="20"/>
      <w:lang w:eastAsia="es-C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cuadrcula1">
    <w:name w:val="Table Grid 1"/>
    <w:basedOn w:val="Tablanormal"/>
    <w:rsid w:val="004E3531"/>
    <w:pPr>
      <w:spacing w:after="0" w:line="240" w:lineRule="auto"/>
      <w:jc w:val="both"/>
    </w:pPr>
    <w:rPr>
      <w:rFonts w:ascii="Times New Roman" w:eastAsia="Times New Roman" w:hAnsi="Times New Roman" w:cs="Times New Roman"/>
      <w:sz w:val="20"/>
      <w:szCs w:val="20"/>
      <w:lang w:eastAsia="es-C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DC5">
    <w:name w:val="toc 5"/>
    <w:basedOn w:val="Normal"/>
    <w:next w:val="Normal"/>
    <w:autoRedefine/>
    <w:rsid w:val="004E3531"/>
    <w:pPr>
      <w:spacing w:after="0"/>
      <w:ind w:left="880"/>
    </w:pPr>
    <w:rPr>
      <w:sz w:val="20"/>
      <w:szCs w:val="20"/>
    </w:rPr>
  </w:style>
  <w:style w:type="paragraph" w:styleId="TDC6">
    <w:name w:val="toc 6"/>
    <w:basedOn w:val="Normal"/>
    <w:next w:val="Normal"/>
    <w:autoRedefine/>
    <w:rsid w:val="004E3531"/>
    <w:pPr>
      <w:spacing w:after="0"/>
      <w:ind w:left="1100"/>
    </w:pPr>
    <w:rPr>
      <w:sz w:val="20"/>
      <w:szCs w:val="20"/>
    </w:rPr>
  </w:style>
  <w:style w:type="paragraph" w:styleId="TDC7">
    <w:name w:val="toc 7"/>
    <w:basedOn w:val="Normal"/>
    <w:next w:val="Normal"/>
    <w:autoRedefine/>
    <w:rsid w:val="004E3531"/>
    <w:pPr>
      <w:spacing w:after="0"/>
      <w:ind w:left="1320"/>
    </w:pPr>
    <w:rPr>
      <w:sz w:val="20"/>
      <w:szCs w:val="20"/>
    </w:rPr>
  </w:style>
  <w:style w:type="paragraph" w:styleId="TDC8">
    <w:name w:val="toc 8"/>
    <w:basedOn w:val="Normal"/>
    <w:next w:val="Normal"/>
    <w:autoRedefine/>
    <w:rsid w:val="004E3531"/>
    <w:pPr>
      <w:spacing w:after="0"/>
      <w:ind w:left="1540"/>
    </w:pPr>
    <w:rPr>
      <w:sz w:val="20"/>
      <w:szCs w:val="20"/>
    </w:rPr>
  </w:style>
  <w:style w:type="paragraph" w:styleId="TDC9">
    <w:name w:val="toc 9"/>
    <w:basedOn w:val="Normal"/>
    <w:next w:val="Normal"/>
    <w:autoRedefine/>
    <w:rsid w:val="004E3531"/>
    <w:pPr>
      <w:spacing w:after="0"/>
      <w:ind w:left="1760"/>
    </w:pPr>
    <w:rPr>
      <w:sz w:val="20"/>
      <w:szCs w:val="20"/>
    </w:rPr>
  </w:style>
  <w:style w:type="paragraph" w:customStyle="1" w:styleId="Estilo4">
    <w:name w:val="Estilo4"/>
    <w:basedOn w:val="Normal"/>
    <w:link w:val="Estilo4Car"/>
    <w:qFormat/>
    <w:rsid w:val="004E3531"/>
    <w:pPr>
      <w:widowControl w:val="0"/>
      <w:numPr>
        <w:ilvl w:val="3"/>
        <w:numId w:val="5"/>
      </w:numPr>
      <w:snapToGrid w:val="0"/>
      <w:spacing w:after="0" w:line="240" w:lineRule="auto"/>
      <w:ind w:left="2640"/>
      <w:jc w:val="both"/>
    </w:pPr>
    <w:rPr>
      <w:rFonts w:ascii="Arial" w:eastAsia="Times New Roman" w:hAnsi="Arial" w:cs="Times New Roman"/>
      <w:bCs/>
      <w:iCs/>
      <w:sz w:val="24"/>
      <w:szCs w:val="24"/>
      <w:lang w:val="x-none" w:eastAsia="es-ES"/>
    </w:rPr>
  </w:style>
  <w:style w:type="character" w:customStyle="1" w:styleId="Estilo4Car">
    <w:name w:val="Estilo4 Car"/>
    <w:link w:val="Estilo4"/>
    <w:rsid w:val="004E3531"/>
    <w:rPr>
      <w:rFonts w:ascii="Arial" w:eastAsia="Times New Roman" w:hAnsi="Arial" w:cs="Times New Roman"/>
      <w:bCs/>
      <w:iCs/>
      <w:sz w:val="24"/>
      <w:szCs w:val="24"/>
      <w:lang w:val="x-none" w:eastAsia="es-ES"/>
    </w:rPr>
  </w:style>
  <w:style w:type="paragraph" w:customStyle="1" w:styleId="Estilo3">
    <w:name w:val="Estilo3"/>
    <w:basedOn w:val="Normal"/>
    <w:link w:val="Estilo3Car"/>
    <w:qFormat/>
    <w:rsid w:val="004E3531"/>
    <w:pPr>
      <w:spacing w:after="0" w:line="240" w:lineRule="auto"/>
      <w:ind w:left="705" w:hanging="705"/>
      <w:outlineLvl w:val="2"/>
    </w:pPr>
    <w:rPr>
      <w:rFonts w:ascii="Arial" w:eastAsia="Times New Roman" w:hAnsi="Arial" w:cs="Times New Roman"/>
      <w:b/>
      <w:sz w:val="24"/>
      <w:lang w:val="x-none" w:eastAsia="es-ES"/>
    </w:rPr>
  </w:style>
  <w:style w:type="character" w:customStyle="1" w:styleId="Estilo3Car">
    <w:name w:val="Estilo3 Car"/>
    <w:link w:val="Estilo3"/>
    <w:rsid w:val="004E3531"/>
    <w:rPr>
      <w:rFonts w:ascii="Arial" w:eastAsia="Times New Roman" w:hAnsi="Arial" w:cs="Times New Roman"/>
      <w:b/>
      <w:sz w:val="24"/>
      <w:lang w:val="x-none" w:eastAsia="es-ES"/>
    </w:rPr>
  </w:style>
  <w:style w:type="table" w:styleId="Sombreadomedio1-nfasis1">
    <w:name w:val="Medium Shading 1 Accent 1"/>
    <w:basedOn w:val="Tablanormal"/>
    <w:uiPriority w:val="63"/>
    <w:rsid w:val="004E3531"/>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Cita"/>
    <w:link w:val="Estilo2Car"/>
    <w:qFormat/>
    <w:rsid w:val="004E3531"/>
    <w:rPr>
      <w:rFonts w:ascii="Arial" w:hAnsi="Arial" w:cs="Arial"/>
      <w:b/>
    </w:rPr>
  </w:style>
  <w:style w:type="character" w:customStyle="1" w:styleId="Estilo2Car">
    <w:name w:val="Estilo2 Car"/>
    <w:basedOn w:val="CitaCar"/>
    <w:link w:val="Estilo2"/>
    <w:rsid w:val="004E3531"/>
    <w:rPr>
      <w:rFonts w:ascii="Arial" w:eastAsia="Times New Roman" w:hAnsi="Arial" w:cs="Arial"/>
      <w:b/>
      <w:i/>
      <w:iCs/>
      <w:color w:val="000000"/>
      <w:sz w:val="24"/>
      <w:szCs w:val="24"/>
      <w:lang w:val="es-ES" w:eastAsia="es-ES"/>
    </w:rPr>
  </w:style>
  <w:style w:type="paragraph" w:styleId="Cita">
    <w:name w:val="Quote"/>
    <w:basedOn w:val="Normal"/>
    <w:next w:val="Normal"/>
    <w:link w:val="CitaCar"/>
    <w:uiPriority w:val="29"/>
    <w:qFormat/>
    <w:rsid w:val="004E3531"/>
    <w:pPr>
      <w:spacing w:after="0" w:line="240" w:lineRule="auto"/>
      <w:jc w:val="both"/>
    </w:pPr>
    <w:rPr>
      <w:rFonts w:ascii="Times New Roman" w:eastAsia="Times New Roman" w:hAnsi="Times New Roman" w:cs="Times New Roman"/>
      <w:i/>
      <w:iCs/>
      <w:color w:val="000000"/>
      <w:sz w:val="24"/>
      <w:szCs w:val="24"/>
      <w:lang w:val="es-ES" w:eastAsia="es-ES"/>
    </w:rPr>
  </w:style>
  <w:style w:type="character" w:customStyle="1" w:styleId="CitaCar">
    <w:name w:val="Cita Car"/>
    <w:basedOn w:val="Fuentedeprrafopredeter"/>
    <w:link w:val="Cita"/>
    <w:uiPriority w:val="29"/>
    <w:rsid w:val="004E3531"/>
    <w:rPr>
      <w:rFonts w:ascii="Times New Roman" w:eastAsia="Times New Roman" w:hAnsi="Times New Roman" w:cs="Times New Roman"/>
      <w:i/>
      <w:iCs/>
      <w:color w:val="000000"/>
      <w:sz w:val="24"/>
      <w:szCs w:val="24"/>
      <w:lang w:val="es-ES" w:eastAsia="es-ES"/>
    </w:rPr>
  </w:style>
  <w:style w:type="paragraph" w:customStyle="1" w:styleId="1">
    <w:name w:val="1"/>
    <w:basedOn w:val="Normal"/>
    <w:next w:val="Sangradetextonormal"/>
    <w:rsid w:val="004E3531"/>
    <w:pPr>
      <w:spacing w:after="0" w:line="240" w:lineRule="auto"/>
      <w:ind w:left="360"/>
      <w:jc w:val="both"/>
    </w:pPr>
    <w:rPr>
      <w:rFonts w:ascii="Tahoma" w:eastAsia="Times New Roman" w:hAnsi="Tahoma" w:cs="Tahoma"/>
      <w:sz w:val="24"/>
      <w:szCs w:val="24"/>
      <w:lang w:val="es-ES" w:eastAsia="es-ES"/>
    </w:rPr>
  </w:style>
  <w:style w:type="table" w:customStyle="1" w:styleId="Tablanormal51">
    <w:name w:val="Tabla normal 51"/>
    <w:basedOn w:val="Tablanormal"/>
    <w:uiPriority w:val="45"/>
    <w:rsid w:val="004E3531"/>
    <w:pPr>
      <w:spacing w:after="0" w:line="240" w:lineRule="auto"/>
    </w:pPr>
    <w:rPr>
      <w:rFonts w:ascii="Times New Roman" w:eastAsia="Times New Roman" w:hAnsi="Times New Roman" w:cs="Times New Roman"/>
      <w:sz w:val="20"/>
      <w:szCs w:val="20"/>
      <w:lang w:eastAsia="es-CO"/>
    </w:rPr>
    <w:tblPr>
      <w:tblStyleRowBandSize w:val="1"/>
      <w:tblStyleColBandSize w:val="1"/>
      <w:tblCellMar>
        <w:top w:w="29" w:type="dxa"/>
        <w:bottom w:w="29"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4E3531"/>
    <w:pPr>
      <w:spacing w:after="0" w:line="240" w:lineRule="auto"/>
    </w:pPr>
    <w:rPr>
      <w:rFonts w:ascii="Times New Roman" w:eastAsia="Times New Roman" w:hAnsi="Times New Roman" w:cs="Times New Roman"/>
      <w:sz w:val="20"/>
      <w:szCs w:val="20"/>
      <w:lang w:eastAsia="es-CO"/>
    </w:rPr>
    <w:tblPr>
      <w:tblStyleRowBandSize w:val="1"/>
      <w:tblStyleColBandSize w:val="1"/>
      <w:tblCellMar>
        <w:top w:w="29" w:type="dxa"/>
        <w:bottom w:w="29"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1clara-nfasis51">
    <w:name w:val="Tabla de cuadrícula 1 clara - Énfasis 51"/>
    <w:basedOn w:val="Tablanormal"/>
    <w:uiPriority w:val="46"/>
    <w:rsid w:val="004E3531"/>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29" w:type="dxa"/>
        <w:bottom w:w="29"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lista6concolores-nfasis11">
    <w:name w:val="Tabla de lista 6 con colores - Énfasis 11"/>
    <w:basedOn w:val="Tablanormal"/>
    <w:uiPriority w:val="51"/>
    <w:rsid w:val="004E3531"/>
    <w:pPr>
      <w:spacing w:after="0" w:line="240" w:lineRule="auto"/>
    </w:pPr>
    <w:rPr>
      <w:rFonts w:ascii="Times New Roman" w:eastAsia="Times New Roman" w:hAnsi="Times New Roman" w:cs="Times New Roman"/>
      <w:color w:val="2E74B5"/>
      <w:sz w:val="20"/>
      <w:szCs w:val="20"/>
      <w:lang w:eastAsia="es-CO"/>
    </w:rPr>
    <w:tblPr>
      <w:tblStyleRowBandSize w:val="1"/>
      <w:tblStyleColBandSize w:val="1"/>
      <w:tblBorders>
        <w:top w:val="single" w:sz="4" w:space="0" w:color="5B9BD5"/>
        <w:bottom w:val="single" w:sz="4" w:space="0" w:color="5B9BD5"/>
      </w:tblBorders>
      <w:tblCellMar>
        <w:top w:w="29" w:type="dxa"/>
        <w:bottom w:w="29" w:type="dxa"/>
      </w:tblCellMar>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6concolores1">
    <w:name w:val="Tabla de lista 6 con colores1"/>
    <w:basedOn w:val="Tablanormal"/>
    <w:uiPriority w:val="51"/>
    <w:rsid w:val="004E3531"/>
    <w:pPr>
      <w:spacing w:after="0" w:line="240" w:lineRule="auto"/>
    </w:pPr>
    <w:rPr>
      <w:rFonts w:ascii="Times New Roman" w:eastAsia="Times New Roman" w:hAnsi="Times New Roman" w:cs="Times New Roman"/>
      <w:color w:val="000000"/>
      <w:sz w:val="20"/>
      <w:szCs w:val="20"/>
      <w:lang w:eastAsia="es-CO"/>
    </w:rPr>
    <w:tblPr>
      <w:tblStyleRowBandSize w:val="1"/>
      <w:tblStyleColBandSize w:val="1"/>
      <w:tblBorders>
        <w:top w:val="single" w:sz="4" w:space="0" w:color="000000"/>
        <w:bottom w:val="single" w:sz="4" w:space="0" w:color="000000"/>
      </w:tblBorders>
      <w:tblCellMar>
        <w:top w:w="29" w:type="dxa"/>
        <w:bottom w:w="29"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6concolores-nfasis51">
    <w:name w:val="Tabla de lista 6 con colores - Énfasis 51"/>
    <w:basedOn w:val="Tablanormal"/>
    <w:uiPriority w:val="51"/>
    <w:rsid w:val="004E3531"/>
    <w:pPr>
      <w:spacing w:after="0" w:line="240" w:lineRule="auto"/>
    </w:pPr>
    <w:rPr>
      <w:rFonts w:ascii="Times New Roman" w:eastAsia="Times New Roman" w:hAnsi="Times New Roman" w:cs="Times New Roman"/>
      <w:color w:val="2F5496"/>
      <w:sz w:val="20"/>
      <w:szCs w:val="20"/>
      <w:lang w:eastAsia="es-CO"/>
    </w:rPr>
    <w:tblPr>
      <w:tblStyleRowBandSize w:val="1"/>
      <w:tblStyleColBandSize w:val="1"/>
      <w:tblBorders>
        <w:top w:val="single" w:sz="4" w:space="0" w:color="4472C4"/>
        <w:bottom w:val="single" w:sz="4" w:space="0" w:color="4472C4"/>
      </w:tblBorders>
      <w:tblCellMar>
        <w:top w:w="29" w:type="dxa"/>
        <w:bottom w:w="29"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3-nfasis111">
    <w:name w:val="Tabla de cuadrícula 3 - Énfasis 111"/>
    <w:basedOn w:val="Tablanormal"/>
    <w:uiPriority w:val="48"/>
    <w:rsid w:val="004E3531"/>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4-nfasis11">
    <w:name w:val="Tabla de cuadrícula 4 - Énfasis 11"/>
    <w:basedOn w:val="Tablanormal"/>
    <w:uiPriority w:val="49"/>
    <w:rsid w:val="004E3531"/>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aconvietas">
    <w:name w:val="List Bullet"/>
    <w:basedOn w:val="Normal"/>
    <w:autoRedefine/>
    <w:rsid w:val="004E3531"/>
    <w:pPr>
      <w:numPr>
        <w:numId w:val="7"/>
      </w:numPr>
      <w:spacing w:after="0" w:line="240" w:lineRule="auto"/>
      <w:jc w:val="both"/>
    </w:pPr>
    <w:rPr>
      <w:rFonts w:ascii="Arial" w:eastAsia="Times New Roman" w:hAnsi="Arial" w:cs="Times New Roman"/>
      <w:sz w:val="20"/>
      <w:szCs w:val="20"/>
      <w:lang w:eastAsia="es-ES"/>
    </w:rPr>
  </w:style>
  <w:style w:type="table" w:customStyle="1" w:styleId="Tabladecuadrcula3-nfasis112">
    <w:name w:val="Tabla de cuadrícula 3 - Énfasis 112"/>
    <w:basedOn w:val="Tablanormal"/>
    <w:uiPriority w:val="48"/>
    <w:rsid w:val="004E3531"/>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3-nfasis121">
    <w:name w:val="Tabla de cuadrícula 3 - Énfasis 121"/>
    <w:basedOn w:val="Tablanormal"/>
    <w:uiPriority w:val="48"/>
    <w:rsid w:val="004E3531"/>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lista1clara-nfasis111">
    <w:name w:val="Tabla de lista 1 clara - Énfasis 111"/>
    <w:basedOn w:val="Tablanormal"/>
    <w:uiPriority w:val="46"/>
    <w:rsid w:val="004E3531"/>
    <w:pPr>
      <w:spacing w:after="0" w:line="240" w:lineRule="auto"/>
    </w:pPr>
    <w:rPr>
      <w:rFonts w:ascii="Times New Roman" w:eastAsia="Times New Roman" w:hAnsi="Times New Roman" w:cs="Times New Roman"/>
      <w:sz w:val="20"/>
      <w:szCs w:val="20"/>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amedia11">
    <w:name w:val="Lista media 11"/>
    <w:basedOn w:val="Tablanormal"/>
    <w:next w:val="Listamedia1"/>
    <w:uiPriority w:val="65"/>
    <w:rsid w:val="004E3531"/>
    <w:pPr>
      <w:spacing w:after="0" w:line="240" w:lineRule="auto"/>
    </w:pPr>
    <w:rPr>
      <w:rFonts w:ascii="Times New Roman" w:eastAsia="Times New Roman" w:hAnsi="Times New Roman" w:cs="Times New Roman"/>
      <w:color w:val="000000"/>
      <w:sz w:val="20"/>
      <w:szCs w:val="20"/>
      <w:lang w:eastAsia="es-CO"/>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Cuadrculaclara1">
    <w:name w:val="Cuadrícula clara1"/>
    <w:basedOn w:val="Tablanormal"/>
    <w:next w:val="Cuadrculaclara"/>
    <w:uiPriority w:val="62"/>
    <w:rsid w:val="004E3531"/>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decuadrcula6concolores11">
    <w:name w:val="Tabla de cuadrícula 6 con colores11"/>
    <w:basedOn w:val="Tablanormal"/>
    <w:uiPriority w:val="51"/>
    <w:rsid w:val="004E3531"/>
    <w:pPr>
      <w:spacing w:after="0" w:line="240" w:lineRule="auto"/>
    </w:pPr>
    <w:rPr>
      <w:color w:val="000000"/>
      <w:lang w:val="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clara-nfasis31">
    <w:name w:val="Cuadrícula clara - Énfasis 31"/>
    <w:basedOn w:val="Tablanormal"/>
    <w:next w:val="Cuadrculaclara-nfasis3"/>
    <w:uiPriority w:val="62"/>
    <w:rsid w:val="004E3531"/>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Fuente">
    <w:name w:val="Fuente"/>
    <w:basedOn w:val="Normal"/>
    <w:next w:val="Normal"/>
    <w:link w:val="FuenteCar"/>
    <w:qFormat/>
    <w:rsid w:val="004E3531"/>
    <w:pPr>
      <w:spacing w:after="0" w:line="240" w:lineRule="auto"/>
      <w:jc w:val="center"/>
    </w:pPr>
    <w:rPr>
      <w:rFonts w:ascii="Century Gothic" w:eastAsia="Calibri" w:hAnsi="Century Gothic" w:cs="Times New Roman"/>
      <w:sz w:val="20"/>
    </w:rPr>
  </w:style>
  <w:style w:type="paragraph" w:customStyle="1" w:styleId="figura">
    <w:name w:val="figura"/>
    <w:basedOn w:val="Normal"/>
    <w:next w:val="Fuente"/>
    <w:qFormat/>
    <w:rsid w:val="004E3531"/>
    <w:pPr>
      <w:keepNext/>
      <w:spacing w:after="0" w:line="240" w:lineRule="auto"/>
      <w:jc w:val="center"/>
    </w:pPr>
    <w:rPr>
      <w:rFonts w:ascii="Century Gothic" w:eastAsia="Times New Roman" w:hAnsi="Century Gothic" w:cs="Times New Roman"/>
      <w:b/>
      <w:sz w:val="20"/>
      <w:szCs w:val="20"/>
      <w:lang w:eastAsia="es-CO"/>
    </w:rPr>
  </w:style>
  <w:style w:type="character" w:customStyle="1" w:styleId="FuenteCar">
    <w:name w:val="Fuente Car"/>
    <w:basedOn w:val="Fuentedeprrafopredeter"/>
    <w:link w:val="Fuente"/>
    <w:rsid w:val="004E3531"/>
    <w:rPr>
      <w:rFonts w:ascii="Century Gothic" w:eastAsia="Calibri" w:hAnsi="Century Gothic" w:cs="Times New Roman"/>
      <w:sz w:val="20"/>
    </w:rPr>
  </w:style>
  <w:style w:type="table" w:customStyle="1" w:styleId="GridTable21">
    <w:name w:val="Grid Table 21"/>
    <w:basedOn w:val="Tablanormal"/>
    <w:uiPriority w:val="47"/>
    <w:rsid w:val="004E3531"/>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media1">
    <w:name w:val="Medium List 1"/>
    <w:basedOn w:val="Tablanormal"/>
    <w:uiPriority w:val="65"/>
    <w:rsid w:val="004E353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clara">
    <w:name w:val="Light Grid"/>
    <w:basedOn w:val="Tablanormal"/>
    <w:uiPriority w:val="62"/>
    <w:rsid w:val="004E353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3">
    <w:name w:val="Light Grid Accent 3"/>
    <w:basedOn w:val="Tablanormal"/>
    <w:uiPriority w:val="62"/>
    <w:rsid w:val="004E353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ilustriacionesCar">
    <w:name w:val="ilustriaciones Car"/>
    <w:basedOn w:val="Fuentedeprrafopredeter"/>
    <w:link w:val="ilustriaciones"/>
    <w:locked/>
    <w:rsid w:val="00DE67D9"/>
    <w:rPr>
      <w:rFonts w:ascii="Arial Narrow" w:hAnsi="Arial Narrow" w:cs="Arial"/>
      <w:b/>
      <w:sz w:val="18"/>
      <w:szCs w:val="18"/>
    </w:rPr>
  </w:style>
  <w:style w:type="paragraph" w:customStyle="1" w:styleId="ilustriaciones">
    <w:name w:val="ilustriaciones"/>
    <w:basedOn w:val="Normal"/>
    <w:link w:val="ilustriacionesCar"/>
    <w:qFormat/>
    <w:rsid w:val="00DE67D9"/>
    <w:pPr>
      <w:spacing w:after="0" w:line="240" w:lineRule="auto"/>
      <w:jc w:val="center"/>
    </w:pPr>
    <w:rPr>
      <w:rFonts w:ascii="Arial Narrow" w:hAnsi="Arial Narrow" w:cs="Arial"/>
      <w:b/>
      <w:sz w:val="18"/>
      <w:szCs w:val="18"/>
    </w:rPr>
  </w:style>
  <w:style w:type="character" w:customStyle="1" w:styleId="PrrafodelistaCar">
    <w:name w:val="Párrafo de lista Car"/>
    <w:link w:val="Prrafodelista"/>
    <w:uiPriority w:val="34"/>
    <w:locked/>
    <w:rsid w:val="00CA6D9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956724">
      <w:bodyDiv w:val="1"/>
      <w:marLeft w:val="0"/>
      <w:marRight w:val="0"/>
      <w:marTop w:val="0"/>
      <w:marBottom w:val="0"/>
      <w:divBdr>
        <w:top w:val="none" w:sz="0" w:space="0" w:color="auto"/>
        <w:left w:val="none" w:sz="0" w:space="0" w:color="auto"/>
        <w:bottom w:val="none" w:sz="0" w:space="0" w:color="auto"/>
        <w:right w:val="none" w:sz="0" w:space="0" w:color="auto"/>
      </w:divBdr>
    </w:div>
    <w:div w:id="578098953">
      <w:bodyDiv w:val="1"/>
      <w:marLeft w:val="0"/>
      <w:marRight w:val="0"/>
      <w:marTop w:val="0"/>
      <w:marBottom w:val="0"/>
      <w:divBdr>
        <w:top w:val="none" w:sz="0" w:space="0" w:color="auto"/>
        <w:left w:val="none" w:sz="0" w:space="0" w:color="auto"/>
        <w:bottom w:val="none" w:sz="0" w:space="0" w:color="auto"/>
        <w:right w:val="none" w:sz="0" w:space="0" w:color="auto"/>
      </w:divBdr>
    </w:div>
    <w:div w:id="605036558">
      <w:bodyDiv w:val="1"/>
      <w:marLeft w:val="0"/>
      <w:marRight w:val="0"/>
      <w:marTop w:val="0"/>
      <w:marBottom w:val="0"/>
      <w:divBdr>
        <w:top w:val="none" w:sz="0" w:space="0" w:color="auto"/>
        <w:left w:val="none" w:sz="0" w:space="0" w:color="auto"/>
        <w:bottom w:val="none" w:sz="0" w:space="0" w:color="auto"/>
        <w:right w:val="none" w:sz="0" w:space="0" w:color="auto"/>
      </w:divBdr>
    </w:div>
    <w:div w:id="707527432">
      <w:bodyDiv w:val="1"/>
      <w:marLeft w:val="0"/>
      <w:marRight w:val="0"/>
      <w:marTop w:val="0"/>
      <w:marBottom w:val="0"/>
      <w:divBdr>
        <w:top w:val="none" w:sz="0" w:space="0" w:color="auto"/>
        <w:left w:val="none" w:sz="0" w:space="0" w:color="auto"/>
        <w:bottom w:val="none" w:sz="0" w:space="0" w:color="auto"/>
        <w:right w:val="none" w:sz="0" w:space="0" w:color="auto"/>
      </w:divBdr>
    </w:div>
    <w:div w:id="768085421">
      <w:bodyDiv w:val="1"/>
      <w:marLeft w:val="0"/>
      <w:marRight w:val="0"/>
      <w:marTop w:val="0"/>
      <w:marBottom w:val="0"/>
      <w:divBdr>
        <w:top w:val="none" w:sz="0" w:space="0" w:color="auto"/>
        <w:left w:val="none" w:sz="0" w:space="0" w:color="auto"/>
        <w:bottom w:val="none" w:sz="0" w:space="0" w:color="auto"/>
        <w:right w:val="none" w:sz="0" w:space="0" w:color="auto"/>
      </w:divBdr>
    </w:div>
    <w:div w:id="1803770510">
      <w:bodyDiv w:val="1"/>
      <w:marLeft w:val="0"/>
      <w:marRight w:val="0"/>
      <w:marTop w:val="0"/>
      <w:marBottom w:val="0"/>
      <w:divBdr>
        <w:top w:val="none" w:sz="0" w:space="0" w:color="auto"/>
        <w:left w:val="none" w:sz="0" w:space="0" w:color="auto"/>
        <w:bottom w:val="none" w:sz="0" w:space="0" w:color="auto"/>
        <w:right w:val="none" w:sz="0" w:space="0" w:color="auto"/>
      </w:divBdr>
    </w:div>
    <w:div w:id="207345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Osiae1\Desktop\CARPETAS\REND%20PUB%20DE%20CUENT%202019\ProyeccionMunicipios2005_20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Backup%20Ch&#237;a\MUNICIPIO%20CHIA\A&#209;O%202016\BASE%20CERTIFICADA%20SISB&#201;N%20NOVIEMBRE%202015%20(1).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Osiae1\Downloads\GRADFICA.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Osiae1\Desktop\CARPETAS\SISBEN\BASE%20CERTIFICADA%20SEPTIEMBRE%202019.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Osiae1\Desktop\CARPETAS\REND%20PUB%20DE%20CUENT%202019\BASE%20CERTIFICADA%20SEPTIEMBRE%202019.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Osiae1\Desktop\CARPETAS\REND%20PUB%20DE%20CUENT%202019\BASE%20CERTIFICADA%20SEPTIEMBRE%202019.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Osiae1\Desktop\CARPETAS\SISBEN\BASE%20CERTIFICADA%20SEPTIEMBRE%202019.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CENSOS POBLACIONALES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0.11296287964004499"/>
          <c:y val="0.18492753623188407"/>
          <c:w val="0.85910061242344704"/>
          <c:h val="0.68227526895106494"/>
        </c:manualLayout>
      </c:layout>
      <c:lineChart>
        <c:grouping val="standard"/>
        <c:varyColors val="0"/>
        <c:ser>
          <c:idx val="0"/>
          <c:order val="0"/>
          <c:tx>
            <c:strRef>
              <c:f>Hoja1!$E$2</c:f>
              <c:strCache>
                <c:ptCount val="1"/>
                <c:pt idx="0">
                  <c:v>Total chia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layout>
                <c:manualLayout>
                  <c:x val="-1.0158730158730159E-2"/>
                  <c:y val="5.27009222661396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Hoja1!$D$3:$D$9</c:f>
              <c:strCache>
                <c:ptCount val="7"/>
                <c:pt idx="0">
                  <c:v>Censo 1951</c:v>
                </c:pt>
                <c:pt idx="1">
                  <c:v>Censo 1964</c:v>
                </c:pt>
                <c:pt idx="2">
                  <c:v>Censo 1973</c:v>
                </c:pt>
                <c:pt idx="3">
                  <c:v>Censo 1985</c:v>
                </c:pt>
                <c:pt idx="4">
                  <c:v>Censo 1993</c:v>
                </c:pt>
                <c:pt idx="5">
                  <c:v>Censo 2005</c:v>
                </c:pt>
                <c:pt idx="6">
                  <c:v>Censo 2018</c:v>
                </c:pt>
              </c:strCache>
            </c:strRef>
          </c:cat>
          <c:val>
            <c:numRef>
              <c:f>Hoja1!$E$3:$E$9</c:f>
              <c:numCache>
                <c:formatCode>#,##0</c:formatCode>
                <c:ptCount val="7"/>
                <c:pt idx="0">
                  <c:v>9514</c:v>
                </c:pt>
                <c:pt idx="1">
                  <c:v>15793</c:v>
                </c:pt>
                <c:pt idx="2">
                  <c:v>20602</c:v>
                </c:pt>
                <c:pt idx="3">
                  <c:v>38852</c:v>
                </c:pt>
                <c:pt idx="4">
                  <c:v>45696</c:v>
                </c:pt>
                <c:pt idx="5">
                  <c:v>97444</c:v>
                </c:pt>
                <c:pt idx="6">
                  <c:v>129613</c:v>
                </c:pt>
              </c:numCache>
            </c:numRef>
          </c:val>
          <c:smooth val="0"/>
        </c:ser>
        <c:dLbls>
          <c:showLegendKey val="0"/>
          <c:showVal val="0"/>
          <c:showCatName val="0"/>
          <c:showSerName val="0"/>
          <c:showPercent val="0"/>
          <c:showBubbleSize val="0"/>
        </c:dLbls>
        <c:marker val="1"/>
        <c:smooth val="0"/>
        <c:axId val="412676016"/>
        <c:axId val="412677696"/>
      </c:lineChart>
      <c:catAx>
        <c:axId val="41267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12677696"/>
        <c:crosses val="autoZero"/>
        <c:auto val="1"/>
        <c:lblAlgn val="ctr"/>
        <c:lblOffset val="100"/>
        <c:noMultiLvlLbl val="0"/>
      </c:catAx>
      <c:valAx>
        <c:axId val="412677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12676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080447775353388E-2"/>
          <c:y val="6.3931534624522654E-2"/>
          <c:w val="0.83903693514214339"/>
          <c:h val="0.87336448598130856"/>
        </c:manualLayout>
      </c:layout>
      <c:bubbleChart>
        <c:varyColors val="0"/>
        <c:ser>
          <c:idx val="0"/>
          <c:order val="0"/>
          <c:tx>
            <c:strRef>
              <c:f>'Pobl Mpios'!$B$2</c:f>
              <c:strCache>
                <c:ptCount val="1"/>
                <c:pt idx="0">
                  <c:v>Población Colombia</c:v>
                </c:pt>
              </c:strCache>
            </c:strRef>
          </c:tx>
          <c:spPr>
            <a:ln w="25400">
              <a:noFill/>
            </a:ln>
          </c:spPr>
          <c:invertIfNegative val="0"/>
          <c:dLbls>
            <c:dLbl>
              <c:idx val="0"/>
              <c:layout>
                <c:manualLayout>
                  <c:x val="2.2598870056496968E-3"/>
                  <c:y val="-2.674307545367724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0563514804202552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t" anchorCtr="0">
                <a:spAutoFit/>
              </a:bodyPr>
              <a:lstStyle/>
              <a:p>
                <a:pPr>
                  <a:defRPr sz="800"/>
                </a:pPr>
                <a:endParaRPr lang="es-CO"/>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'Pobl Mpios'!$A$4:$A$10</c:f>
              <c:numCache>
                <c:formatCode>General</c:formatCode>
                <c:ptCount val="7"/>
                <c:pt idx="0">
                  <c:v>1990</c:v>
                </c:pt>
                <c:pt idx="1">
                  <c:v>1995</c:v>
                </c:pt>
                <c:pt idx="2">
                  <c:v>2000</c:v>
                </c:pt>
                <c:pt idx="3">
                  <c:v>2005</c:v>
                </c:pt>
                <c:pt idx="4">
                  <c:v>2010</c:v>
                </c:pt>
                <c:pt idx="5">
                  <c:v>2015</c:v>
                </c:pt>
                <c:pt idx="6">
                  <c:v>2018</c:v>
                </c:pt>
              </c:numCache>
            </c:numRef>
          </c:xVal>
          <c:yVal>
            <c:numRef>
              <c:f>'Pobl Mpios'!$D$4:$D$10</c:f>
              <c:numCache>
                <c:formatCode>0.00%</c:formatCode>
                <c:ptCount val="7"/>
                <c:pt idx="0">
                  <c:v>9.7586970782165966E-2</c:v>
                </c:pt>
                <c:pt idx="1">
                  <c:v>8.9761562559666441E-2</c:v>
                </c:pt>
                <c:pt idx="2">
                  <c:v>6.9324660060294099E-2</c:v>
                </c:pt>
                <c:pt idx="3">
                  <c:v>6.0770822227038834E-2</c:v>
                </c:pt>
                <c:pt idx="4">
                  <c:v>5.7563531675222081E-2</c:v>
                </c:pt>
                <c:pt idx="5">
                  <c:v>5.5913062573069265E-2</c:v>
                </c:pt>
                <c:pt idx="6">
                  <c:v>1.1415399742892929E-3</c:v>
                </c:pt>
              </c:numCache>
            </c:numRef>
          </c:yVal>
          <c:bubbleSize>
            <c:numLit>
              <c:formatCode>General</c:formatCode>
              <c:ptCount val="8"/>
              <c:pt idx="0">
                <c:v>1</c:v>
              </c:pt>
              <c:pt idx="1">
                <c:v>1</c:v>
              </c:pt>
              <c:pt idx="2">
                <c:v>1</c:v>
              </c:pt>
              <c:pt idx="3">
                <c:v>1</c:v>
              </c:pt>
              <c:pt idx="4">
                <c:v>1</c:v>
              </c:pt>
              <c:pt idx="5">
                <c:v>1</c:v>
              </c:pt>
              <c:pt idx="6">
                <c:v>1</c:v>
              </c:pt>
              <c:pt idx="7">
                <c:v>0</c:v>
              </c:pt>
            </c:numLit>
          </c:bubbleSize>
          <c:bubble3D val="1"/>
        </c:ser>
        <c:ser>
          <c:idx val="1"/>
          <c:order val="1"/>
          <c:tx>
            <c:strRef>
              <c:f>'Pobl Mpios'!$E$2</c:f>
              <c:strCache>
                <c:ptCount val="1"/>
                <c:pt idx="0">
                  <c:v>Población Cundinamarca</c:v>
                </c:pt>
              </c:strCache>
            </c:strRef>
          </c:tx>
          <c:spPr>
            <a:ln w="25400">
              <a:noFill/>
            </a:ln>
          </c:spPr>
          <c:invertIfNegative val="0"/>
          <c:dLbls>
            <c:dLbl>
              <c:idx val="0"/>
              <c:layout>
                <c:manualLayout>
                  <c:x val="0"/>
                  <c:y val="2.2922636103151862E-2"/>
                </c:manualLayout>
              </c:layout>
              <c:spPr>
                <a:noFill/>
                <a:ln w="25400">
                  <a:noFill/>
                </a:ln>
              </c:spPr>
              <c:txPr>
                <a:bodyPr vertOverflow="overflow" horzOverflow="overflow" wrap="square" lIns="38100" tIns="19050" rIns="38100" bIns="19050" anchor="b" anchorCtr="0">
                  <a:spAutoFit/>
                </a:bodyPr>
                <a:lstStyle/>
                <a:p>
                  <a:pPr>
                    <a:defRPr sz="800"/>
                  </a:pPr>
                  <a:endParaRPr lang="es-CO"/>
                </a:p>
              </c:txPr>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6.024096385542169E-3"/>
                  <c:y val="4.7393364928909949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b" anchorCtr="0">
                <a:spAutoFit/>
              </a:bodyPr>
              <a:lstStyle/>
              <a:p>
                <a:pPr>
                  <a:defRPr sz="800"/>
                </a:pPr>
                <a:endParaRPr lang="es-CO"/>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'Pobl Mpios'!$A$4:$A$10</c:f>
              <c:numCache>
                <c:formatCode>General</c:formatCode>
                <c:ptCount val="7"/>
                <c:pt idx="0">
                  <c:v>1990</c:v>
                </c:pt>
                <c:pt idx="1">
                  <c:v>1995</c:v>
                </c:pt>
                <c:pt idx="2">
                  <c:v>2000</c:v>
                </c:pt>
                <c:pt idx="3">
                  <c:v>2005</c:v>
                </c:pt>
                <c:pt idx="4">
                  <c:v>2010</c:v>
                </c:pt>
                <c:pt idx="5">
                  <c:v>2015</c:v>
                </c:pt>
                <c:pt idx="6">
                  <c:v>2018</c:v>
                </c:pt>
              </c:numCache>
            </c:numRef>
          </c:xVal>
          <c:yVal>
            <c:numRef>
              <c:f>'Pobl Mpios'!$G$4:$G$10</c:f>
              <c:numCache>
                <c:formatCode>0.00%</c:formatCode>
                <c:ptCount val="7"/>
                <c:pt idx="0">
                  <c:v>8.9470750921158609E-2</c:v>
                </c:pt>
                <c:pt idx="1">
                  <c:v>8.303629072954731E-2</c:v>
                </c:pt>
                <c:pt idx="2">
                  <c:v>9.8310476030889854E-2</c:v>
                </c:pt>
                <c:pt idx="3">
                  <c:v>8.9138465735424471E-2</c:v>
                </c:pt>
                <c:pt idx="4">
                  <c:v>7.9530131980318414E-2</c:v>
                </c:pt>
                <c:pt idx="5">
                  <c:v>7.5746975512688053E-2</c:v>
                </c:pt>
                <c:pt idx="6">
                  <c:v>4.0401349576082296E-2</c:v>
                </c:pt>
              </c:numCache>
            </c:numRef>
          </c:yVal>
          <c:bubbleSize>
            <c:numLit>
              <c:formatCode>General</c:formatCode>
              <c:ptCount val="8"/>
              <c:pt idx="0">
                <c:v>1</c:v>
              </c:pt>
              <c:pt idx="1">
                <c:v>1</c:v>
              </c:pt>
              <c:pt idx="2">
                <c:v>1</c:v>
              </c:pt>
              <c:pt idx="3">
                <c:v>1</c:v>
              </c:pt>
              <c:pt idx="4">
                <c:v>1</c:v>
              </c:pt>
              <c:pt idx="5">
                <c:v>1</c:v>
              </c:pt>
              <c:pt idx="6">
                <c:v>1</c:v>
              </c:pt>
              <c:pt idx="7">
                <c:v>0</c:v>
              </c:pt>
            </c:numLit>
          </c:bubbleSize>
          <c:bubble3D val="1"/>
        </c:ser>
        <c:ser>
          <c:idx val="2"/>
          <c:order val="2"/>
          <c:tx>
            <c:strRef>
              <c:f>'Pobl Mpios'!$H$2</c:f>
              <c:strCache>
                <c:ptCount val="1"/>
                <c:pt idx="0">
                  <c:v>Población Chía</c:v>
                </c:pt>
              </c:strCache>
            </c:strRef>
          </c:tx>
          <c:spPr>
            <a:ln w="25400">
              <a:noFill/>
            </a:ln>
          </c:spPr>
          <c:invertIfNegative val="0"/>
          <c:dLbls>
            <c:dLbl>
              <c:idx val="6"/>
              <c:layout>
                <c:manualLayout>
                  <c:x val="-6.024096385542169E-3"/>
                  <c:y val="-5.6872037914691941E-2"/>
                </c:manualLayout>
              </c:layout>
              <c:spPr>
                <a:noFill/>
                <a:ln w="25400">
                  <a:noFill/>
                </a:ln>
              </c:spPr>
              <c:txPr>
                <a:bodyPr wrap="square" lIns="38100" tIns="19050" rIns="38100" bIns="19050" anchor="ctr">
                  <a:spAutoFit/>
                </a:bodyPr>
                <a:lstStyle/>
                <a:p>
                  <a:pPr>
                    <a:defRPr/>
                  </a:pPr>
                  <a:endParaRPr lang="es-CO"/>
                </a:p>
              </c:txPr>
              <c:dLblPos val="r"/>
              <c:showLegendKey val="0"/>
              <c:showVal val="1"/>
              <c:showCatName val="0"/>
              <c:showSerName val="0"/>
              <c:showPercent val="0"/>
              <c:showBubbleSize val="0"/>
              <c:extLst>
                <c:ext xmlns:c15="http://schemas.microsoft.com/office/drawing/2012/chart" uri="{CE6537A1-D6FC-4f65-9D91-7224C49458BB}"/>
              </c:extLst>
            </c:dLbl>
            <c:spPr>
              <a:noFill/>
              <a:ln w="25400">
                <a:noFill/>
              </a:ln>
            </c:sp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'Pobl Mpios'!$A$4:$A$10</c:f>
              <c:numCache>
                <c:formatCode>General</c:formatCode>
                <c:ptCount val="7"/>
                <c:pt idx="0">
                  <c:v>1990</c:v>
                </c:pt>
                <c:pt idx="1">
                  <c:v>1995</c:v>
                </c:pt>
                <c:pt idx="2">
                  <c:v>2000</c:v>
                </c:pt>
                <c:pt idx="3">
                  <c:v>2005</c:v>
                </c:pt>
                <c:pt idx="4">
                  <c:v>2010</c:v>
                </c:pt>
                <c:pt idx="5">
                  <c:v>2015</c:v>
                </c:pt>
                <c:pt idx="6">
                  <c:v>2018</c:v>
                </c:pt>
              </c:numCache>
            </c:numRef>
          </c:xVal>
          <c:yVal>
            <c:numRef>
              <c:f>'Pobl Mpios'!$J$4:$J$10</c:f>
              <c:numCache>
                <c:formatCode>0.00%</c:formatCode>
                <c:ptCount val="7"/>
                <c:pt idx="0">
                  <c:v>0.19855640338214064</c:v>
                </c:pt>
                <c:pt idx="1">
                  <c:v>0.21633589760165492</c:v>
                </c:pt>
                <c:pt idx="2">
                  <c:v>0.23185976934440677</c:v>
                </c:pt>
                <c:pt idx="3">
                  <c:v>0.17715739151752879</c:v>
                </c:pt>
                <c:pt idx="4">
                  <c:v>0.12591296273147734</c:v>
                </c:pt>
                <c:pt idx="5">
                  <c:v>0.11566795897257733</c:v>
                </c:pt>
                <c:pt idx="6">
                  <c:v>4.1866834113828764E-2</c:v>
                </c:pt>
              </c:numCache>
            </c:numRef>
          </c:yVal>
          <c:bubbleSize>
            <c:numLit>
              <c:formatCode>General</c:formatCode>
              <c:ptCount val="8"/>
              <c:pt idx="0">
                <c:v>1</c:v>
              </c:pt>
              <c:pt idx="1">
                <c:v>1</c:v>
              </c:pt>
              <c:pt idx="2">
                <c:v>1</c:v>
              </c:pt>
              <c:pt idx="3">
                <c:v>1</c:v>
              </c:pt>
              <c:pt idx="4">
                <c:v>1</c:v>
              </c:pt>
              <c:pt idx="5">
                <c:v>1</c:v>
              </c:pt>
              <c:pt idx="6">
                <c:v>1</c:v>
              </c:pt>
              <c:pt idx="7">
                <c:v>0</c:v>
              </c:pt>
            </c:numLit>
          </c:bubbleSize>
          <c:bubble3D val="1"/>
        </c:ser>
        <c:dLbls>
          <c:showLegendKey val="0"/>
          <c:showVal val="0"/>
          <c:showCatName val="0"/>
          <c:showSerName val="0"/>
          <c:showPercent val="0"/>
          <c:showBubbleSize val="0"/>
        </c:dLbls>
        <c:bubbleScale val="15"/>
        <c:showNegBubbles val="0"/>
        <c:axId val="333524144"/>
        <c:axId val="333525824"/>
      </c:bubbleChart>
      <c:valAx>
        <c:axId val="333524144"/>
        <c:scaling>
          <c:orientation val="minMax"/>
          <c:max val="2019"/>
        </c:scaling>
        <c:delete val="0"/>
        <c:axPos val="b"/>
        <c:majorGridlines/>
        <c:numFmt formatCode="General" sourceLinked="1"/>
        <c:majorTickMark val="out"/>
        <c:minorTickMark val="none"/>
        <c:tickLblPos val="nextTo"/>
        <c:spPr>
          <a:ln/>
        </c:spPr>
        <c:txPr>
          <a:bodyPr rot="-5400000" vert="horz"/>
          <a:lstStyle/>
          <a:p>
            <a:pPr>
              <a:defRPr sz="800" b="0" i="0" u="none" strike="noStrike" baseline="0">
                <a:solidFill>
                  <a:srgbClr val="000000"/>
                </a:solidFill>
                <a:latin typeface="Calibri"/>
                <a:ea typeface="Calibri"/>
                <a:cs typeface="Calibri"/>
              </a:defRPr>
            </a:pPr>
            <a:endParaRPr lang="es-CO"/>
          </a:p>
        </c:txPr>
        <c:crossAx val="333525824"/>
        <c:crosses val="autoZero"/>
        <c:crossBetween val="midCat"/>
        <c:majorUnit val="1"/>
        <c:minorUnit val="1"/>
      </c:valAx>
      <c:valAx>
        <c:axId val="333525824"/>
        <c:scaling>
          <c:orientation val="minMax"/>
        </c:scaling>
        <c:delete val="0"/>
        <c:axPos val="l"/>
        <c:majorGridlines/>
        <c:numFmt formatCode="0.00%"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es-CO"/>
          </a:p>
        </c:txPr>
        <c:crossAx val="333524144"/>
        <c:crosses val="autoZero"/>
        <c:crossBetween val="midCat"/>
      </c:valAx>
    </c:plotArea>
    <c:legend>
      <c:legendPos val="b"/>
      <c:layout>
        <c:manualLayout>
          <c:xMode val="edge"/>
          <c:yMode val="edge"/>
          <c:x val="0.25507984694684249"/>
          <c:y val="0.95736388401686745"/>
          <c:w val="0.52847405369509526"/>
          <c:h val="4.2636115983132439E-2"/>
        </c:manualLayout>
      </c:layout>
      <c:overlay val="0"/>
      <c:txPr>
        <a:bodyPr/>
        <a:lstStyle/>
        <a:p>
          <a:pPr>
            <a:defRPr sz="800" b="0" i="0" u="none" strike="noStrike" baseline="0">
              <a:solidFill>
                <a:srgbClr val="000000"/>
              </a:solidFill>
              <a:latin typeface="Calibri"/>
              <a:ea typeface="Calibri"/>
              <a:cs typeface="Calibri"/>
            </a:defRPr>
          </a:pPr>
          <a:endParaRPr lang="es-CO"/>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0"/>
    <c:plotArea>
      <c:layout>
        <c:manualLayout>
          <c:layoutTarget val="inner"/>
          <c:xMode val="edge"/>
          <c:yMode val="edge"/>
          <c:x val="0.25173062201774177"/>
          <c:y val="4.8489727277467802E-2"/>
          <c:w val="0.45550529800432105"/>
          <c:h val="0.88985971850101209"/>
        </c:manualLayout>
      </c:layout>
      <c:pieChart>
        <c:varyColors val="1"/>
        <c:ser>
          <c:idx val="0"/>
          <c:order val="0"/>
          <c:dPt>
            <c:idx val="1"/>
            <c:bubble3D val="0"/>
            <c:explosion val="7"/>
          </c:dPt>
          <c:dLbls>
            <c:dLbl>
              <c:idx val="0"/>
              <c:tx>
                <c:rich>
                  <a:bodyPr/>
                  <a:lstStyle/>
                  <a:p>
                    <a:r>
                      <a:rPr lang="en-US"/>
                      <a:t>40.928</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46.239</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Hoja2!$F$32:$G$32</c:f>
              <c:strCache>
                <c:ptCount val="2"/>
                <c:pt idx="0">
                  <c:v>HOMBRE</c:v>
                </c:pt>
                <c:pt idx="1">
                  <c:v>MUJERES</c:v>
                </c:pt>
              </c:strCache>
            </c:strRef>
          </c:cat>
          <c:val>
            <c:numRef>
              <c:f>Hoja2!$F$33:$G$33</c:f>
              <c:numCache>
                <c:formatCode>0.00%</c:formatCode>
                <c:ptCount val="2"/>
                <c:pt idx="0">
                  <c:v>0.47838086476540936</c:v>
                </c:pt>
                <c:pt idx="1">
                  <c:v>0.52161913523459058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9.9841288683135715E-2"/>
          <c:y val="4.4534686971235193E-2"/>
          <c:w val="0.86019087049104193"/>
          <c:h val="0.74098187151573325"/>
        </c:manualLayout>
      </c:layout>
      <c:barChart>
        <c:barDir val="bar"/>
        <c:grouping val="stacked"/>
        <c:varyColors val="0"/>
        <c:ser>
          <c:idx val="0"/>
          <c:order val="0"/>
          <c:tx>
            <c:strRef>
              <c:f>'D:\Documentos\ALEX.CRISTANCHO\Documentos\META OBJETIVOS\[BASE CERTIFICADA SEPTIEMBRE 2019 (Recuperado).xlsx]Hoja4'!$F$4</c:f>
              <c:strCache>
                <c:ptCount val="1"/>
                <c:pt idx="0">
                  <c:v>MUJER</c:v>
                </c:pt>
              </c:strCache>
            </c:strRef>
          </c:tx>
          <c:spPr>
            <a:solidFill>
              <a:schemeClr val="accent3">
                <a:shade val="76000"/>
              </a:schemeClr>
            </a:solidFill>
            <a:ln>
              <a:noFill/>
            </a:ln>
            <a:effectLst/>
          </c:spPr>
          <c:invertIfNegative val="0"/>
          <c:dLbls>
            <c:dLbl>
              <c:idx val="14"/>
              <c:layout>
                <c:manualLayout>
                  <c:x val="4.6720039392060915E-3"/>
                  <c:y val="-1.5510255116369533E-17"/>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5"/>
              <c:layout>
                <c:manualLayout>
                  <c:x val="3.1302443978422211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6"/>
              <c:layout>
                <c:manualLayout>
                  <c:x val="2.968965562721745E-2"/>
                  <c:y val="0"/>
                </c:manualLayout>
              </c:layout>
              <c:dLblPos val="ctr"/>
              <c:showLegendKey val="0"/>
              <c:showVal val="1"/>
              <c:showCatName val="0"/>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65000"/>
                    <a:lumOff val="35000"/>
                  </a:sysClr>
                </a:solidFill>
              </a:ln>
              <a:effectLst/>
            </c:spPr>
            <c:txPr>
              <a:bodyPr rot="0" spcFirstLastPara="1" vertOverflow="overflow" horzOverflow="overflow" vert="horz" wrap="square" lIns="38100" tIns="19050" rIns="38100" bIns="19050" anchor="ctr" anchorCtr="1">
                <a:spAutoFit/>
              </a:bodyPr>
              <a:lstStyle/>
              <a:p>
                <a:pPr>
                  <a:defRPr sz="800" b="0" i="0" u="none" strike="noStrike" kern="1200" baseline="0">
                    <a:solidFill>
                      <a:schemeClr val="dk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strRef>
              <c:f>[1]Hoja4!$A$5:$A$21</c:f>
              <c:strCache>
                <c:ptCount val="17"/>
                <c:pt idx="0">
                  <c:v>de 0 a 4</c:v>
                </c:pt>
                <c:pt idx="1">
                  <c:v>de 5 a 9</c:v>
                </c:pt>
                <c:pt idx="2">
                  <c:v>de 10 a 14</c:v>
                </c:pt>
                <c:pt idx="3">
                  <c:v>de 15 a 19</c:v>
                </c:pt>
                <c:pt idx="4">
                  <c:v>de 20 a 24</c:v>
                </c:pt>
                <c:pt idx="5">
                  <c:v>de 25 a 29</c:v>
                </c:pt>
                <c:pt idx="6">
                  <c:v>de 30 a 34</c:v>
                </c:pt>
                <c:pt idx="7">
                  <c:v>de 35 a 39</c:v>
                </c:pt>
                <c:pt idx="8">
                  <c:v>de 40 a 44</c:v>
                </c:pt>
                <c:pt idx="9">
                  <c:v>de 45 a 49</c:v>
                </c:pt>
                <c:pt idx="10">
                  <c:v>DE 50 A 54</c:v>
                </c:pt>
                <c:pt idx="11">
                  <c:v>de 55 a 59</c:v>
                </c:pt>
                <c:pt idx="12">
                  <c:v>de 60 a 64</c:v>
                </c:pt>
                <c:pt idx="13">
                  <c:v>de 65 a 69</c:v>
                </c:pt>
                <c:pt idx="14">
                  <c:v>de 70 a 74</c:v>
                </c:pt>
                <c:pt idx="15">
                  <c:v>de 75 a 79</c:v>
                </c:pt>
                <c:pt idx="16">
                  <c:v>80 y mas</c:v>
                </c:pt>
              </c:strCache>
            </c:strRef>
          </c:cat>
          <c:val>
            <c:numRef>
              <c:f>[1]Hoja4!$F$5:$F$21</c:f>
              <c:numCache>
                <c:formatCode>General</c:formatCode>
                <c:ptCount val="17"/>
                <c:pt idx="0">
                  <c:v>5300</c:v>
                </c:pt>
                <c:pt idx="1">
                  <c:v>3680</c:v>
                </c:pt>
                <c:pt idx="2">
                  <c:v>3710</c:v>
                </c:pt>
                <c:pt idx="3">
                  <c:v>4532</c:v>
                </c:pt>
                <c:pt idx="4">
                  <c:v>4196</c:v>
                </c:pt>
                <c:pt idx="5">
                  <c:v>3842</c:v>
                </c:pt>
                <c:pt idx="6">
                  <c:v>3656</c:v>
                </c:pt>
                <c:pt idx="7">
                  <c:v>3483</c:v>
                </c:pt>
                <c:pt idx="8">
                  <c:v>3350</c:v>
                </c:pt>
                <c:pt idx="9">
                  <c:v>2974</c:v>
                </c:pt>
                <c:pt idx="10">
                  <c:v>2301</c:v>
                </c:pt>
                <c:pt idx="11">
                  <c:v>1711</c:v>
                </c:pt>
                <c:pt idx="12">
                  <c:v>1207</c:v>
                </c:pt>
                <c:pt idx="13">
                  <c:v>948</c:v>
                </c:pt>
                <c:pt idx="14">
                  <c:v>634</c:v>
                </c:pt>
                <c:pt idx="15">
                  <c:v>380</c:v>
                </c:pt>
                <c:pt idx="16">
                  <c:v>335</c:v>
                </c:pt>
              </c:numCache>
            </c:numRef>
          </c:val>
        </c:ser>
        <c:ser>
          <c:idx val="1"/>
          <c:order val="1"/>
          <c:tx>
            <c:strRef>
              <c:f>'D:\Documentos\ALEX.CRISTANCHO\Documentos\META OBJETIVOS\[BASE CERTIFICADA SEPTIEMBRE 2019 (Recuperado).xlsx]Hoja4'!$G$4</c:f>
              <c:strCache>
                <c:ptCount val="1"/>
                <c:pt idx="0">
                  <c:v>HOMBRE</c:v>
                </c:pt>
              </c:strCache>
            </c:strRef>
          </c:tx>
          <c:spPr>
            <a:solidFill>
              <a:schemeClr val="accent3">
                <a:tint val="77000"/>
              </a:schemeClr>
            </a:solidFill>
            <a:ln>
              <a:noFill/>
            </a:ln>
            <a:effectLst/>
          </c:spPr>
          <c:invertIfNegative val="0"/>
          <c:dLbls>
            <c:dLbl>
              <c:idx val="14"/>
              <c:layout>
                <c:manualLayout>
                  <c:x val="-2.0554390500182453E-2"/>
                  <c:y val="1.5510255116369533E-17"/>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5"/>
              <c:layout>
                <c:manualLayout>
                  <c:x val="-2.1101131202820752E-2"/>
                  <c:y val="-3.383561826345311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6"/>
              <c:layout>
                <c:manualLayout>
                  <c:x val="-2.0897312459058195E-2"/>
                  <c:y val="2.6646415390969528E-7"/>
                </c:manualLayout>
              </c:layout>
              <c:dLblPos val="ctr"/>
              <c:showLegendKey val="0"/>
              <c:showVal val="1"/>
              <c:showCatName val="0"/>
              <c:showSerName val="0"/>
              <c:showPercent val="0"/>
              <c:showBubbleSize val="0"/>
              <c:extLst>
                <c:ext xmlns:c15="http://schemas.microsoft.com/office/drawing/2012/chart" uri="{CE6537A1-D6FC-4f65-9D91-7224C49458BB}"/>
              </c:extLst>
            </c:dLbl>
            <c:numFmt formatCode="#,##0;[Black]#,##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s-CO"/>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[1]Hoja4!$A$5:$A$21</c:f>
              <c:strCache>
                <c:ptCount val="17"/>
                <c:pt idx="0">
                  <c:v>de 0 a 4</c:v>
                </c:pt>
                <c:pt idx="1">
                  <c:v>de 5 a 9</c:v>
                </c:pt>
                <c:pt idx="2">
                  <c:v>de 10 a 14</c:v>
                </c:pt>
                <c:pt idx="3">
                  <c:v>de 15 a 19</c:v>
                </c:pt>
                <c:pt idx="4">
                  <c:v>de 20 a 24</c:v>
                </c:pt>
                <c:pt idx="5">
                  <c:v>de 25 a 29</c:v>
                </c:pt>
                <c:pt idx="6">
                  <c:v>de 30 a 34</c:v>
                </c:pt>
                <c:pt idx="7">
                  <c:v>de 35 a 39</c:v>
                </c:pt>
                <c:pt idx="8">
                  <c:v>de 40 a 44</c:v>
                </c:pt>
                <c:pt idx="9">
                  <c:v>de 45 a 49</c:v>
                </c:pt>
                <c:pt idx="10">
                  <c:v>DE 50 A 54</c:v>
                </c:pt>
                <c:pt idx="11">
                  <c:v>de 55 a 59</c:v>
                </c:pt>
                <c:pt idx="12">
                  <c:v>de 60 a 64</c:v>
                </c:pt>
                <c:pt idx="13">
                  <c:v>de 65 a 69</c:v>
                </c:pt>
                <c:pt idx="14">
                  <c:v>de 70 a 74</c:v>
                </c:pt>
                <c:pt idx="15">
                  <c:v>de 75 a 79</c:v>
                </c:pt>
                <c:pt idx="16">
                  <c:v>80 y mas</c:v>
                </c:pt>
              </c:strCache>
            </c:strRef>
          </c:cat>
          <c:val>
            <c:numRef>
              <c:f>[1]Hoja4!$G$5:$G$21</c:f>
              <c:numCache>
                <c:formatCode>General</c:formatCode>
                <c:ptCount val="17"/>
                <c:pt idx="0">
                  <c:v>-5567</c:v>
                </c:pt>
                <c:pt idx="1">
                  <c:v>-3859</c:v>
                </c:pt>
                <c:pt idx="2">
                  <c:v>-4063</c:v>
                </c:pt>
                <c:pt idx="3">
                  <c:v>-4387</c:v>
                </c:pt>
                <c:pt idx="4">
                  <c:v>-3619</c:v>
                </c:pt>
                <c:pt idx="5">
                  <c:v>-3266</c:v>
                </c:pt>
                <c:pt idx="6">
                  <c:v>-2914</c:v>
                </c:pt>
                <c:pt idx="7">
                  <c:v>-2623</c:v>
                </c:pt>
                <c:pt idx="8">
                  <c:v>-2490</c:v>
                </c:pt>
                <c:pt idx="9">
                  <c:v>-2398</c:v>
                </c:pt>
                <c:pt idx="10">
                  <c:v>-1923</c:v>
                </c:pt>
                <c:pt idx="11">
                  <c:v>-1390</c:v>
                </c:pt>
                <c:pt idx="12">
                  <c:v>-953</c:v>
                </c:pt>
                <c:pt idx="13">
                  <c:v>-650</c:v>
                </c:pt>
                <c:pt idx="14">
                  <c:v>-454</c:v>
                </c:pt>
                <c:pt idx="15">
                  <c:v>-220</c:v>
                </c:pt>
                <c:pt idx="16">
                  <c:v>-152</c:v>
                </c:pt>
              </c:numCache>
            </c:numRef>
          </c:val>
        </c:ser>
        <c:dLbls>
          <c:showLegendKey val="0"/>
          <c:showVal val="0"/>
          <c:showCatName val="0"/>
          <c:showSerName val="0"/>
          <c:showPercent val="0"/>
          <c:showBubbleSize val="0"/>
        </c:dLbls>
        <c:gapWidth val="55"/>
        <c:overlap val="100"/>
        <c:axId val="391160400"/>
        <c:axId val="390560912"/>
      </c:barChart>
      <c:catAx>
        <c:axId val="391160400"/>
        <c:scaling>
          <c:orientation val="minMax"/>
        </c:scaling>
        <c:delete val="0"/>
        <c:axPos val="l"/>
        <c:numFmt formatCode="General" sourceLinked="0"/>
        <c:majorTickMark val="none"/>
        <c:minorTickMark val="none"/>
        <c:tickLblPos val="low"/>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s-CO"/>
          </a:p>
        </c:txPr>
        <c:crossAx val="390560912"/>
        <c:crosses val="autoZero"/>
        <c:auto val="1"/>
        <c:lblAlgn val="ctr"/>
        <c:lblOffset val="100"/>
        <c:noMultiLvlLbl val="0"/>
      </c:catAx>
      <c:valAx>
        <c:axId val="390560912"/>
        <c:scaling>
          <c:orientation val="minMax"/>
          <c:max val="6000"/>
          <c:min val="-6000"/>
        </c:scaling>
        <c:delete val="0"/>
        <c:axPos val="b"/>
        <c:majorGridlines>
          <c:spPr>
            <a:ln w="6350" cap="flat" cmpd="sng" algn="ctr">
              <a:solidFill>
                <a:schemeClr val="tx1">
                  <a:tint val="75000"/>
                </a:schemeClr>
              </a:solidFill>
              <a:prstDash val="solid"/>
              <a:round/>
            </a:ln>
            <a:effectLst/>
          </c:spPr>
        </c:majorGridlines>
        <c:numFmt formatCode="#,##0;[Black]#,##0" sourceLinked="0"/>
        <c:majorTickMark val="out"/>
        <c:minorTickMark val="none"/>
        <c:tickLblPos val="nextTo"/>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800" b="0" i="0" u="none" strike="noStrike" kern="1200" baseline="0">
                <a:solidFill>
                  <a:schemeClr val="tx1"/>
                </a:solidFill>
                <a:latin typeface="+mn-lt"/>
                <a:ea typeface="+mn-ea"/>
                <a:cs typeface="+mn-cs"/>
              </a:defRPr>
            </a:pPr>
            <a:endParaRPr lang="es-CO"/>
          </a:p>
        </c:txPr>
        <c:crossAx val="391160400"/>
        <c:crosses val="autoZero"/>
        <c:crossBetween val="between"/>
        <c:majorUnit val="1000"/>
        <c:minorUnit val="100"/>
      </c:valAx>
      <c:spPr>
        <a:solidFill>
          <a:schemeClr val="bg1"/>
        </a:solidFill>
        <a:ln>
          <a:noFill/>
        </a:ln>
        <a:effectLst/>
      </c:spPr>
    </c:plotArea>
    <c:legend>
      <c:legendPos val="b"/>
      <c:layout>
        <c:manualLayout>
          <c:xMode val="edge"/>
          <c:yMode val="edge"/>
          <c:x val="0.12514618956683399"/>
          <c:y val="0.85700863919027248"/>
          <c:w val="0.83734552776203064"/>
          <c:h val="4.8221112487372701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CO"/>
        </a:p>
      </c:txPr>
    </c:legend>
    <c:plotVisOnly val="1"/>
    <c:dispBlanksAs val="gap"/>
    <c:showDLblsOverMax val="0"/>
  </c:chart>
  <c:spPr>
    <a:solidFill>
      <a:schemeClr val="bg1"/>
    </a:solidFill>
    <a:ln w="12700" cap="flat" cmpd="sng" algn="ctr">
      <a:solidFill>
        <a:sysClr val="windowText" lastClr="000000"/>
      </a:solidFill>
      <a:prstDash val="solid"/>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[BASE CERTIFICADA SEPTIEMBRE 2019.xlsx]Hoja2!Tabla dinámica2</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Hoja2!$B$3</c:f>
              <c:strCache>
                <c:ptCount val="1"/>
                <c:pt idx="0">
                  <c:v>Cuenta de ESTCIVIL</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Hoja2!$A$4:$A$9</c:f>
              <c:strCache>
                <c:ptCount val="5"/>
                <c:pt idx="0">
                  <c:v>VIUDO</c:v>
                </c:pt>
                <c:pt idx="1">
                  <c:v>SEPARADO</c:v>
                </c:pt>
                <c:pt idx="2">
                  <c:v>UNION LIBRE</c:v>
                </c:pt>
                <c:pt idx="3">
                  <c:v>CASADO</c:v>
                </c:pt>
                <c:pt idx="4">
                  <c:v>SOLTERO</c:v>
                </c:pt>
              </c:strCache>
            </c:strRef>
          </c:cat>
          <c:val>
            <c:numRef>
              <c:f>Hoja2!$B$4:$B$9</c:f>
              <c:numCache>
                <c:formatCode>General</c:formatCode>
                <c:ptCount val="5"/>
                <c:pt idx="0">
                  <c:v>2131</c:v>
                </c:pt>
                <c:pt idx="1">
                  <c:v>3661</c:v>
                </c:pt>
                <c:pt idx="2">
                  <c:v>12989</c:v>
                </c:pt>
                <c:pt idx="3">
                  <c:v>14760</c:v>
                </c:pt>
                <c:pt idx="4">
                  <c:v>53626</c:v>
                </c:pt>
              </c:numCache>
            </c:numRef>
          </c:val>
        </c:ser>
        <c:ser>
          <c:idx val="1"/>
          <c:order val="1"/>
          <c:tx>
            <c:strRef>
              <c:f>Hoja2!$C$3</c:f>
              <c:strCache>
                <c:ptCount val="1"/>
                <c:pt idx="0">
                  <c:v>Cuenta de ESTCIVIL2</c:v>
                </c:pt>
              </c:strCache>
            </c:strRef>
          </c:tx>
          <c:spPr>
            <a:solidFill>
              <a:schemeClr val="accent2"/>
            </a:solidFill>
            <a:ln>
              <a:noFill/>
            </a:ln>
            <a:effectLst/>
          </c:spPr>
          <c:invertIfNegative val="0"/>
          <c:cat>
            <c:strRef>
              <c:f>Hoja2!$A$4:$A$9</c:f>
              <c:strCache>
                <c:ptCount val="5"/>
                <c:pt idx="0">
                  <c:v>VIUDO</c:v>
                </c:pt>
                <c:pt idx="1">
                  <c:v>SEPARADO</c:v>
                </c:pt>
                <c:pt idx="2">
                  <c:v>UNION LIBRE</c:v>
                </c:pt>
                <c:pt idx="3">
                  <c:v>CASADO</c:v>
                </c:pt>
                <c:pt idx="4">
                  <c:v>SOLTERO</c:v>
                </c:pt>
              </c:strCache>
            </c:strRef>
          </c:cat>
          <c:val>
            <c:numRef>
              <c:f>Hoja2!$C$4:$C$9</c:f>
              <c:numCache>
                <c:formatCode>0.00%</c:formatCode>
                <c:ptCount val="5"/>
                <c:pt idx="0">
                  <c:v>2.4447325249234229E-2</c:v>
                </c:pt>
                <c:pt idx="1">
                  <c:v>4.1999839388759508E-2</c:v>
                </c:pt>
                <c:pt idx="2">
                  <c:v>0.149012814482545</c:v>
                </c:pt>
                <c:pt idx="3">
                  <c:v>0.1693301364048321</c:v>
                </c:pt>
                <c:pt idx="4">
                  <c:v>0.61520988447462921</c:v>
                </c:pt>
              </c:numCache>
            </c:numRef>
          </c:val>
        </c:ser>
        <c:dLbls>
          <c:showLegendKey val="0"/>
          <c:showVal val="0"/>
          <c:showCatName val="0"/>
          <c:showSerName val="0"/>
          <c:showPercent val="0"/>
          <c:showBubbleSize val="0"/>
        </c:dLbls>
        <c:gapWidth val="182"/>
        <c:axId val="421208592"/>
        <c:axId val="421209152"/>
      </c:barChart>
      <c:catAx>
        <c:axId val="421208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21209152"/>
        <c:crosses val="autoZero"/>
        <c:auto val="1"/>
        <c:lblAlgn val="ctr"/>
        <c:lblOffset val="100"/>
        <c:noMultiLvlLbl val="0"/>
      </c:catAx>
      <c:valAx>
        <c:axId val="421209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212085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pivotSource>
    <c:name>[BASE CERTIFICADA SEPTIEMBRE 2019.xlsx]Hoja4!Tabla dinámica4</c:name>
    <c:fmtId val="-1"/>
  </c:pivotSource>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Numero de Personas por Hogar</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ivotFmts>
      <c:pivotFmt>
        <c:idx val="0"/>
        <c:spPr>
          <a:solidFill>
            <a:schemeClr val="accent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Hoja4!$B$3</c:f>
              <c:strCache>
                <c:ptCount val="1"/>
                <c:pt idx="0">
                  <c:v>Total</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Hoja4!$A$4:$A$20</c:f>
              <c:strCach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19</c:v>
                </c:pt>
              </c:strCache>
            </c:strRef>
          </c:cat>
          <c:val>
            <c:numRef>
              <c:f>Hoja4!$B$4:$B$20</c:f>
              <c:numCache>
                <c:formatCode>_(* #,##0_);_(* \(#,##0\);_(* "-"_);_(@_)</c:formatCode>
                <c:ptCount val="16"/>
                <c:pt idx="0">
                  <c:v>7574</c:v>
                </c:pt>
                <c:pt idx="1">
                  <c:v>13597</c:v>
                </c:pt>
                <c:pt idx="2">
                  <c:v>21460</c:v>
                </c:pt>
                <c:pt idx="3">
                  <c:v>24362</c:v>
                </c:pt>
                <c:pt idx="4">
                  <c:v>12540</c:v>
                </c:pt>
                <c:pt idx="5">
                  <c:v>4646</c:v>
                </c:pt>
                <c:pt idx="6">
                  <c:v>1557</c:v>
                </c:pt>
                <c:pt idx="7">
                  <c:v>658</c:v>
                </c:pt>
                <c:pt idx="8">
                  <c:v>367</c:v>
                </c:pt>
                <c:pt idx="9">
                  <c:v>120</c:v>
                </c:pt>
                <c:pt idx="10">
                  <c:v>154</c:v>
                </c:pt>
                <c:pt idx="11">
                  <c:v>60</c:v>
                </c:pt>
                <c:pt idx="12">
                  <c:v>26</c:v>
                </c:pt>
                <c:pt idx="13">
                  <c:v>13</c:v>
                </c:pt>
                <c:pt idx="14">
                  <c:v>15</c:v>
                </c:pt>
                <c:pt idx="15">
                  <c:v>18</c:v>
                </c:pt>
              </c:numCache>
            </c:numRef>
          </c:val>
        </c:ser>
        <c:dLbls>
          <c:showLegendKey val="0"/>
          <c:showVal val="0"/>
          <c:showCatName val="0"/>
          <c:showSerName val="0"/>
          <c:showPercent val="0"/>
          <c:showBubbleSize val="0"/>
        </c:dLbls>
        <c:gapWidth val="50"/>
        <c:overlap val="100"/>
        <c:axId val="421211392"/>
        <c:axId val="421211952"/>
      </c:barChart>
      <c:catAx>
        <c:axId val="421211392"/>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Hogares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421211952"/>
        <c:crosses val="autoZero"/>
        <c:auto val="1"/>
        <c:lblAlgn val="ctr"/>
        <c:lblOffset val="100"/>
        <c:noMultiLvlLbl val="0"/>
      </c:catAx>
      <c:valAx>
        <c:axId val="4212119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Personas</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421211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700">
          <a:latin typeface="Arial" panose="020B0604020202020204" pitchFamily="34" charset="0"/>
          <a:cs typeface="Arial" panose="020B0604020202020204" pitchFamily="34" charset="0"/>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[BASE CERTIFICADA SEPTIEMBRE 2019.xlsx]Hoja5!Tabla dinámica5</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Hoja5!$B$3:$B$5</c:f>
              <c:strCache>
                <c:ptCount val="1"/>
                <c:pt idx="0">
                  <c:v>SEXO - HOMBRE</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Hoja5!$A$6:$A$23</c:f>
              <c:strCache>
                <c:ptCount val="17"/>
                <c:pt idx="0">
                  <c:v>14 A 19</c:v>
                </c:pt>
                <c:pt idx="1">
                  <c:v>20 A 25</c:v>
                </c:pt>
                <c:pt idx="2">
                  <c:v>26 A 30</c:v>
                </c:pt>
                <c:pt idx="3">
                  <c:v>31 A 35 </c:v>
                </c:pt>
                <c:pt idx="4">
                  <c:v>36 A 40</c:v>
                </c:pt>
                <c:pt idx="5">
                  <c:v>41 A 45</c:v>
                </c:pt>
                <c:pt idx="6">
                  <c:v>46 A 50</c:v>
                </c:pt>
                <c:pt idx="7">
                  <c:v>51 A 55</c:v>
                </c:pt>
                <c:pt idx="8">
                  <c:v>56 A 60</c:v>
                </c:pt>
                <c:pt idx="9">
                  <c:v>61 A 65</c:v>
                </c:pt>
                <c:pt idx="10">
                  <c:v>66 A 70</c:v>
                </c:pt>
                <c:pt idx="11">
                  <c:v>71 A 75</c:v>
                </c:pt>
                <c:pt idx="12">
                  <c:v>76 A 80</c:v>
                </c:pt>
                <c:pt idx="13">
                  <c:v>81 A 85</c:v>
                </c:pt>
                <c:pt idx="14">
                  <c:v>86 A 90</c:v>
                </c:pt>
                <c:pt idx="15">
                  <c:v>91 A 95</c:v>
                </c:pt>
                <c:pt idx="16">
                  <c:v>96 A 99</c:v>
                </c:pt>
              </c:strCache>
            </c:strRef>
          </c:cat>
          <c:val>
            <c:numRef>
              <c:f>Hoja5!$B$6:$B$23</c:f>
              <c:numCache>
                <c:formatCode>General</c:formatCode>
                <c:ptCount val="17"/>
                <c:pt idx="0">
                  <c:v>554</c:v>
                </c:pt>
                <c:pt idx="1">
                  <c:v>1297</c:v>
                </c:pt>
                <c:pt idx="2">
                  <c:v>1563</c:v>
                </c:pt>
                <c:pt idx="3">
                  <c:v>1478</c:v>
                </c:pt>
                <c:pt idx="4">
                  <c:v>1491</c:v>
                </c:pt>
                <c:pt idx="5">
                  <c:v>1542</c:v>
                </c:pt>
                <c:pt idx="6">
                  <c:v>1449</c:v>
                </c:pt>
                <c:pt idx="7">
                  <c:v>1195</c:v>
                </c:pt>
                <c:pt idx="8">
                  <c:v>924</c:v>
                </c:pt>
                <c:pt idx="9">
                  <c:v>608</c:v>
                </c:pt>
                <c:pt idx="10">
                  <c:v>427</c:v>
                </c:pt>
                <c:pt idx="11">
                  <c:v>311</c:v>
                </c:pt>
                <c:pt idx="12">
                  <c:v>119</c:v>
                </c:pt>
                <c:pt idx="13">
                  <c:v>61</c:v>
                </c:pt>
                <c:pt idx="14">
                  <c:v>22</c:v>
                </c:pt>
                <c:pt idx="15">
                  <c:v>5</c:v>
                </c:pt>
                <c:pt idx="16">
                  <c:v>1</c:v>
                </c:pt>
              </c:numCache>
            </c:numRef>
          </c:val>
        </c:ser>
        <c:ser>
          <c:idx val="1"/>
          <c:order val="1"/>
          <c:tx>
            <c:strRef>
              <c:f>Hoja5!$C$3:$C$5</c:f>
              <c:strCache>
                <c:ptCount val="1"/>
                <c:pt idx="0">
                  <c:v>SEXO - MUJER</c:v>
                </c:pt>
              </c:strCache>
            </c:strRef>
          </c:tx>
          <c:spPr>
            <a:solidFill>
              <a:schemeClr val="bg2">
                <a:lumMod val="2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Hoja5!$A$6:$A$23</c:f>
              <c:strCache>
                <c:ptCount val="17"/>
                <c:pt idx="0">
                  <c:v>14 A 19</c:v>
                </c:pt>
                <c:pt idx="1">
                  <c:v>20 A 25</c:v>
                </c:pt>
                <c:pt idx="2">
                  <c:v>26 A 30</c:v>
                </c:pt>
                <c:pt idx="3">
                  <c:v>31 A 35 </c:v>
                </c:pt>
                <c:pt idx="4">
                  <c:v>36 A 40</c:v>
                </c:pt>
                <c:pt idx="5">
                  <c:v>41 A 45</c:v>
                </c:pt>
                <c:pt idx="6">
                  <c:v>46 A 50</c:v>
                </c:pt>
                <c:pt idx="7">
                  <c:v>51 A 55</c:v>
                </c:pt>
                <c:pt idx="8">
                  <c:v>56 A 60</c:v>
                </c:pt>
                <c:pt idx="9">
                  <c:v>61 A 65</c:v>
                </c:pt>
                <c:pt idx="10">
                  <c:v>66 A 70</c:v>
                </c:pt>
                <c:pt idx="11">
                  <c:v>71 A 75</c:v>
                </c:pt>
                <c:pt idx="12">
                  <c:v>76 A 80</c:v>
                </c:pt>
                <c:pt idx="13">
                  <c:v>81 A 85</c:v>
                </c:pt>
                <c:pt idx="14">
                  <c:v>86 A 90</c:v>
                </c:pt>
                <c:pt idx="15">
                  <c:v>91 A 95</c:v>
                </c:pt>
                <c:pt idx="16">
                  <c:v>96 A 99</c:v>
                </c:pt>
              </c:strCache>
            </c:strRef>
          </c:cat>
          <c:val>
            <c:numRef>
              <c:f>Hoja5!$C$6:$C$23</c:f>
              <c:numCache>
                <c:formatCode>General</c:formatCode>
                <c:ptCount val="17"/>
                <c:pt idx="0">
                  <c:v>875</c:v>
                </c:pt>
                <c:pt idx="1">
                  <c:v>2124</c:v>
                </c:pt>
                <c:pt idx="2">
                  <c:v>2158</c:v>
                </c:pt>
                <c:pt idx="3">
                  <c:v>2253</c:v>
                </c:pt>
                <c:pt idx="4">
                  <c:v>2131</c:v>
                </c:pt>
                <c:pt idx="5">
                  <c:v>1974</c:v>
                </c:pt>
                <c:pt idx="6">
                  <c:v>1682</c:v>
                </c:pt>
                <c:pt idx="7">
                  <c:v>1302</c:v>
                </c:pt>
                <c:pt idx="8">
                  <c:v>997</c:v>
                </c:pt>
                <c:pt idx="9">
                  <c:v>731</c:v>
                </c:pt>
                <c:pt idx="10">
                  <c:v>546</c:v>
                </c:pt>
                <c:pt idx="11">
                  <c:v>366</c:v>
                </c:pt>
                <c:pt idx="12">
                  <c:v>209</c:v>
                </c:pt>
                <c:pt idx="13">
                  <c:v>124</c:v>
                </c:pt>
                <c:pt idx="14">
                  <c:v>31</c:v>
                </c:pt>
                <c:pt idx="15">
                  <c:v>6</c:v>
                </c:pt>
                <c:pt idx="16">
                  <c:v>2</c:v>
                </c:pt>
              </c:numCache>
            </c:numRef>
          </c:val>
        </c:ser>
        <c:dLbls>
          <c:showLegendKey val="0"/>
          <c:showVal val="0"/>
          <c:showCatName val="0"/>
          <c:showSerName val="0"/>
          <c:showPercent val="0"/>
          <c:showBubbleSize val="0"/>
        </c:dLbls>
        <c:gapWidth val="219"/>
        <c:overlap val="-27"/>
        <c:axId val="421214752"/>
        <c:axId val="421215312"/>
      </c:barChart>
      <c:catAx>
        <c:axId val="42121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421215312"/>
        <c:crosses val="autoZero"/>
        <c:auto val="1"/>
        <c:lblAlgn val="ctr"/>
        <c:lblOffset val="100"/>
        <c:noMultiLvlLbl val="0"/>
      </c:catAx>
      <c:valAx>
        <c:axId val="421215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42121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Hoja3!$B$5</c:f>
              <c:strCache>
                <c:ptCount val="1"/>
                <c:pt idx="0">
                  <c:v>HOMBRES</c:v>
                </c:pt>
              </c:strCache>
            </c:strRef>
          </c:tx>
          <c:spPr>
            <a:solidFill>
              <a:schemeClr val="tx1">
                <a:lumMod val="75000"/>
                <a:lumOff val="2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Hoja3!$A$6:$A$13</c:f>
              <c:strCache>
                <c:ptCount val="8"/>
                <c:pt idx="0">
                  <c:v>INVALIDO</c:v>
                </c:pt>
                <c:pt idx="1">
                  <c:v>RENTISTA</c:v>
                </c:pt>
                <c:pt idx="2">
                  <c:v>JUBILADO</c:v>
                </c:pt>
                <c:pt idx="3">
                  <c:v>BUSCANDO TRABAJO</c:v>
                </c:pt>
                <c:pt idx="4">
                  <c:v>OFICIOS DEL HOGAR</c:v>
                </c:pt>
                <c:pt idx="5">
                  <c:v>SIN ACTIVIDAD</c:v>
                </c:pt>
                <c:pt idx="6">
                  <c:v>ESTUDIANDO</c:v>
                </c:pt>
                <c:pt idx="7">
                  <c:v>TRABAJANDO</c:v>
                </c:pt>
              </c:strCache>
            </c:strRef>
          </c:cat>
          <c:val>
            <c:numRef>
              <c:f>Hoja3!$B$6:$B$13</c:f>
              <c:numCache>
                <c:formatCode>General</c:formatCode>
                <c:ptCount val="8"/>
                <c:pt idx="0">
                  <c:v>71</c:v>
                </c:pt>
                <c:pt idx="1">
                  <c:v>50</c:v>
                </c:pt>
                <c:pt idx="2">
                  <c:v>697</c:v>
                </c:pt>
                <c:pt idx="3">
                  <c:v>3017</c:v>
                </c:pt>
                <c:pt idx="4">
                  <c:v>254</c:v>
                </c:pt>
                <c:pt idx="5">
                  <c:v>8610</c:v>
                </c:pt>
                <c:pt idx="6">
                  <c:v>10731</c:v>
                </c:pt>
                <c:pt idx="7">
                  <c:v>17498</c:v>
                </c:pt>
              </c:numCache>
            </c:numRef>
          </c:val>
        </c:ser>
        <c:ser>
          <c:idx val="1"/>
          <c:order val="1"/>
          <c:tx>
            <c:strRef>
              <c:f>Hoja3!$C$5</c:f>
              <c:strCache>
                <c:ptCount val="1"/>
                <c:pt idx="0">
                  <c:v>MUJERES</c:v>
                </c:pt>
              </c:strCache>
            </c:strRef>
          </c:tx>
          <c:spPr>
            <a:solidFill>
              <a:schemeClr val="bg1">
                <a:lumMod val="85000"/>
              </a:schemeClr>
            </a:solidFill>
            <a:ln>
              <a:noFill/>
            </a:ln>
            <a:effectLst/>
          </c:spPr>
          <c:invertIfNegative val="0"/>
          <c:dLbls>
            <c:dLbl>
              <c:idx val="3"/>
              <c:layout>
                <c:manualLayout>
                  <c:x val="1.9464715222531251E-2"/>
                  <c:y val="0"/>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3790207494204862E-2"/>
                  <c:y val="0"/>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3790207494204862E-2"/>
                  <c:y val="0"/>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9464715222531251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Hoja3!$A$6:$A$13</c:f>
              <c:strCache>
                <c:ptCount val="8"/>
                <c:pt idx="0">
                  <c:v>INVALIDO</c:v>
                </c:pt>
                <c:pt idx="1">
                  <c:v>RENTISTA</c:v>
                </c:pt>
                <c:pt idx="2">
                  <c:v>JUBILADO</c:v>
                </c:pt>
                <c:pt idx="3">
                  <c:v>BUSCANDO TRABAJO</c:v>
                </c:pt>
                <c:pt idx="4">
                  <c:v>OFICIOS DEL HOGAR</c:v>
                </c:pt>
                <c:pt idx="5">
                  <c:v>SIN ACTIVIDAD</c:v>
                </c:pt>
                <c:pt idx="6">
                  <c:v>ESTUDIANDO</c:v>
                </c:pt>
                <c:pt idx="7">
                  <c:v>TRABAJANDO</c:v>
                </c:pt>
              </c:strCache>
            </c:strRef>
          </c:cat>
          <c:val>
            <c:numRef>
              <c:f>Hoja3!$C$6:$C$13</c:f>
              <c:numCache>
                <c:formatCode>General</c:formatCode>
                <c:ptCount val="8"/>
                <c:pt idx="0">
                  <c:v>56</c:v>
                </c:pt>
                <c:pt idx="1">
                  <c:v>84</c:v>
                </c:pt>
                <c:pt idx="2">
                  <c:v>970</c:v>
                </c:pt>
                <c:pt idx="3">
                  <c:v>2876</c:v>
                </c:pt>
                <c:pt idx="4">
                  <c:v>8850</c:v>
                </c:pt>
                <c:pt idx="5">
                  <c:v>8174</c:v>
                </c:pt>
                <c:pt idx="6">
                  <c:v>10194</c:v>
                </c:pt>
                <c:pt idx="7">
                  <c:v>15035</c:v>
                </c:pt>
              </c:numCache>
            </c:numRef>
          </c:val>
        </c:ser>
        <c:dLbls>
          <c:showLegendKey val="0"/>
          <c:showVal val="0"/>
          <c:showCatName val="0"/>
          <c:showSerName val="0"/>
          <c:showPercent val="0"/>
          <c:showBubbleSize val="0"/>
        </c:dLbls>
        <c:gapWidth val="219"/>
        <c:overlap val="-27"/>
        <c:axId val="421218112"/>
        <c:axId val="421218672"/>
      </c:barChart>
      <c:catAx>
        <c:axId val="42121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421218672"/>
        <c:crosses val="autoZero"/>
        <c:auto val="1"/>
        <c:lblAlgn val="ctr"/>
        <c:lblOffset val="100"/>
        <c:noMultiLvlLbl val="0"/>
      </c:catAx>
      <c:valAx>
        <c:axId val="421218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421218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1856</TotalTime>
  <Pages>12</Pages>
  <Words>2525</Words>
  <Characters>13891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Ramirez Romero</dc:creator>
  <cp:keywords/>
  <dc:description/>
  <cp:lastModifiedBy>Orlando Hernandez Cholo</cp:lastModifiedBy>
  <cp:revision>15</cp:revision>
  <dcterms:created xsi:type="dcterms:W3CDTF">2019-11-26T21:57:00Z</dcterms:created>
  <dcterms:modified xsi:type="dcterms:W3CDTF">2019-12-03T01:03:00Z</dcterms:modified>
</cp:coreProperties>
</file>