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F8" w:rsidRDefault="002B31F8" w:rsidP="0003428B">
      <w:pPr>
        <w:spacing w:after="0" w:line="240" w:lineRule="auto"/>
        <w:jc w:val="both"/>
        <w:rPr>
          <w:rFonts w:asciiTheme="majorHAnsi" w:hAnsiTheme="majorHAnsi" w:cstheme="majorHAnsi"/>
          <w:b/>
          <w:color w:val="2E74B5" w:themeColor="accent5" w:themeShade="BF"/>
        </w:rPr>
      </w:pPr>
    </w:p>
    <w:p w:rsidR="00857B68" w:rsidRDefault="00857B68" w:rsidP="00C00BBB">
      <w:pPr>
        <w:spacing w:after="0" w:line="240" w:lineRule="auto"/>
        <w:jc w:val="center"/>
        <w:rPr>
          <w:rFonts w:asciiTheme="majorHAnsi" w:hAnsiTheme="majorHAnsi" w:cstheme="majorHAnsi"/>
          <w:b/>
          <w:color w:val="2E74B5" w:themeColor="accent5" w:themeShade="BF"/>
        </w:rPr>
      </w:pPr>
    </w:p>
    <w:p w:rsidR="0008453D" w:rsidRDefault="0008453D" w:rsidP="00C00BBB">
      <w:pPr>
        <w:spacing w:after="0" w:line="240" w:lineRule="auto"/>
        <w:jc w:val="center"/>
        <w:rPr>
          <w:rFonts w:asciiTheme="majorHAnsi" w:hAnsiTheme="majorHAnsi" w:cstheme="majorHAnsi"/>
          <w:b/>
          <w:color w:val="2E74B5" w:themeColor="accent5" w:themeShade="BF"/>
          <w:highlight w:val="yellow"/>
        </w:rPr>
      </w:pPr>
    </w:p>
    <w:p w:rsidR="0003428B" w:rsidRPr="00880C95" w:rsidRDefault="0003428B" w:rsidP="00C00BBB">
      <w:pPr>
        <w:spacing w:after="0" w:line="240" w:lineRule="auto"/>
        <w:jc w:val="center"/>
        <w:rPr>
          <w:rFonts w:asciiTheme="majorHAnsi" w:hAnsiTheme="majorHAnsi" w:cstheme="majorHAnsi"/>
          <w:color w:val="2E74B5" w:themeColor="accent5" w:themeShade="BF"/>
        </w:rPr>
      </w:pPr>
      <w:r w:rsidRPr="00880C95">
        <w:rPr>
          <w:rFonts w:asciiTheme="majorHAnsi" w:hAnsiTheme="majorHAnsi" w:cstheme="majorHAnsi"/>
          <w:b/>
          <w:color w:val="2E74B5" w:themeColor="accent5" w:themeShade="BF"/>
        </w:rPr>
        <w:t xml:space="preserve">Preguntas para realizar el </w:t>
      </w:r>
      <w:r w:rsidR="00071DAA" w:rsidRPr="00880C95">
        <w:rPr>
          <w:rFonts w:asciiTheme="majorHAnsi" w:hAnsiTheme="majorHAnsi" w:cstheme="majorHAnsi"/>
          <w:b/>
          <w:color w:val="2E74B5" w:themeColor="accent5" w:themeShade="BF"/>
        </w:rPr>
        <w:t>I</w:t>
      </w:r>
      <w:r w:rsidRPr="00880C95">
        <w:rPr>
          <w:rFonts w:asciiTheme="majorHAnsi" w:hAnsiTheme="majorHAnsi" w:cstheme="majorHAnsi"/>
          <w:b/>
          <w:color w:val="2E74B5" w:themeColor="accent5" w:themeShade="BF"/>
        </w:rPr>
        <w:t xml:space="preserve">nforme de </w:t>
      </w:r>
      <w:r w:rsidR="00071DAA" w:rsidRPr="00880C95">
        <w:rPr>
          <w:rFonts w:asciiTheme="majorHAnsi" w:hAnsiTheme="majorHAnsi" w:cstheme="majorHAnsi"/>
          <w:b/>
          <w:color w:val="2E74B5" w:themeColor="accent5" w:themeShade="BF"/>
        </w:rPr>
        <w:t>G</w:t>
      </w:r>
      <w:r w:rsidRPr="00880C95">
        <w:rPr>
          <w:rFonts w:asciiTheme="majorHAnsi" w:hAnsiTheme="majorHAnsi" w:cstheme="majorHAnsi"/>
          <w:b/>
          <w:color w:val="2E74B5" w:themeColor="accent5" w:themeShade="BF"/>
        </w:rPr>
        <w:t>estión en el sector Salud</w:t>
      </w:r>
    </w:p>
    <w:p w:rsidR="0003428B" w:rsidRPr="00880C95" w:rsidRDefault="0003428B" w:rsidP="00C00BBB">
      <w:pPr>
        <w:spacing w:after="0" w:line="240" w:lineRule="auto"/>
        <w:jc w:val="both"/>
        <w:rPr>
          <w:rFonts w:asciiTheme="majorHAnsi" w:hAnsiTheme="majorHAnsi" w:cstheme="majorHAnsi"/>
          <w:bCs/>
          <w:i/>
          <w:iCs/>
          <w:color w:val="2E74B5" w:themeColor="accent5" w:themeShade="BF"/>
        </w:rPr>
      </w:pPr>
    </w:p>
    <w:p w:rsidR="0003428B" w:rsidRDefault="0003428B" w:rsidP="00C00BBB">
      <w:pPr>
        <w:spacing w:after="0"/>
        <w:jc w:val="both"/>
        <w:rPr>
          <w:rFonts w:asciiTheme="majorHAnsi" w:hAnsiTheme="majorHAnsi" w:cstheme="majorHAnsi"/>
        </w:rPr>
      </w:pPr>
      <w:r w:rsidRPr="00880C95">
        <w:rPr>
          <w:rFonts w:asciiTheme="majorHAnsi" w:hAnsiTheme="majorHAnsi" w:cstheme="majorHAnsi"/>
        </w:rPr>
        <w:t>Para realizar un ejercicio de empalme en el gobierno local, es necesario reconocer primero cuales son las competencias del municipio en salud y como están sido abordadas desde lo territorial. Estas podríamos clasificarlas en competencias de dirección, de aseguramiento, Prestación de servicios de salud en lo no cubierto con subsidios a la demanda y financiación del subsidio a la oferta; salud pública, y temas de inspección y vigilancia con particularidades según la categoría del municipio. A continuación, se exponen preguntas orientadoras para cada caso:</w:t>
      </w:r>
    </w:p>
    <w:p w:rsidR="00C00BBB" w:rsidRPr="00F4177D" w:rsidRDefault="00C00BBB" w:rsidP="00C00BBB">
      <w:pPr>
        <w:spacing w:after="0"/>
        <w:jc w:val="both"/>
        <w:rPr>
          <w:rFonts w:asciiTheme="majorHAnsi" w:hAnsiTheme="majorHAnsi" w:cstheme="majorHAnsi"/>
        </w:rPr>
      </w:pPr>
    </w:p>
    <w:p w:rsidR="00C00BBB" w:rsidRPr="0084652A" w:rsidRDefault="0003428B" w:rsidP="00C00BBB">
      <w:pPr>
        <w:pStyle w:val="EstiloAntes0ptoDespus0pto"/>
        <w:numPr>
          <w:ilvl w:val="0"/>
          <w:numId w:val="3"/>
        </w:numPr>
        <w:spacing w:before="0" w:after="0" w:line="240" w:lineRule="auto"/>
        <w:rPr>
          <w:rFonts w:asciiTheme="majorHAnsi" w:hAnsiTheme="majorHAnsi" w:cstheme="majorHAnsi"/>
          <w:b/>
          <w:szCs w:val="22"/>
        </w:rPr>
      </w:pPr>
      <w:r w:rsidRPr="0084652A">
        <w:rPr>
          <w:rFonts w:asciiTheme="majorHAnsi" w:hAnsiTheme="majorHAnsi" w:cstheme="majorHAnsi"/>
          <w:b/>
          <w:szCs w:val="22"/>
        </w:rPr>
        <w:t>Dirección:</w:t>
      </w:r>
      <w:bookmarkStart w:id="0" w:name="_GoBack"/>
      <w:bookmarkEnd w:id="0"/>
    </w:p>
    <w:p w:rsidR="0003428B" w:rsidRPr="0084652A" w:rsidRDefault="0003428B" w:rsidP="00C00BBB">
      <w:pPr>
        <w:pStyle w:val="EstiloAntes0ptoDespus0pto"/>
        <w:spacing w:before="0" w:after="0" w:line="240" w:lineRule="auto"/>
        <w:ind w:left="720"/>
        <w:rPr>
          <w:rFonts w:asciiTheme="majorHAnsi" w:hAnsiTheme="majorHAnsi" w:cstheme="majorHAnsi"/>
          <w:b/>
          <w:szCs w:val="22"/>
        </w:rPr>
      </w:pPr>
      <w:r w:rsidRPr="0084652A">
        <w:rPr>
          <w:rFonts w:asciiTheme="majorHAnsi" w:hAnsiTheme="majorHAnsi" w:cstheme="majorHAnsi"/>
          <w:b/>
          <w:szCs w:val="22"/>
        </w:rPr>
        <w:t xml:space="preserve"> </w:t>
      </w:r>
    </w:p>
    <w:p w:rsidR="008316A6" w:rsidRPr="0084652A" w:rsidRDefault="0003428B" w:rsidP="008316A6">
      <w:pPr>
        <w:pStyle w:val="Prrafodelista"/>
        <w:numPr>
          <w:ilvl w:val="0"/>
          <w:numId w:val="14"/>
        </w:numPr>
        <w:spacing w:after="0"/>
        <w:jc w:val="both"/>
        <w:rPr>
          <w:rFonts w:asciiTheme="majorHAnsi" w:hAnsiTheme="majorHAnsi" w:cstheme="majorHAnsi"/>
        </w:rPr>
      </w:pPr>
      <w:r w:rsidRPr="0084652A">
        <w:rPr>
          <w:rFonts w:asciiTheme="majorHAnsi" w:hAnsiTheme="majorHAnsi" w:cstheme="majorHAnsi"/>
        </w:rPr>
        <w:t>¿Qué área del municipio se encarga del tema de salud, con qué recursos cuenta y cuál es el balance de la gestión de esa área?;</w:t>
      </w:r>
    </w:p>
    <w:p w:rsidR="00E12968" w:rsidRPr="0084652A" w:rsidRDefault="00E12968" w:rsidP="008316A6">
      <w:pPr>
        <w:pStyle w:val="Prrafodelista"/>
        <w:spacing w:after="0"/>
        <w:ind w:left="360"/>
        <w:jc w:val="both"/>
        <w:rPr>
          <w:rFonts w:asciiTheme="majorHAnsi" w:hAnsiTheme="majorHAnsi" w:cstheme="majorHAnsi"/>
        </w:rPr>
      </w:pPr>
    </w:p>
    <w:p w:rsidR="00E12968" w:rsidRPr="0084652A" w:rsidRDefault="00E12968" w:rsidP="008316A6">
      <w:pPr>
        <w:pStyle w:val="Prrafodelista"/>
        <w:spacing w:after="0"/>
        <w:ind w:left="360"/>
        <w:jc w:val="both"/>
        <w:rPr>
          <w:rFonts w:asciiTheme="majorHAnsi" w:hAnsiTheme="majorHAnsi" w:cstheme="majorHAnsi"/>
          <w:b/>
        </w:rPr>
      </w:pPr>
      <w:r w:rsidRPr="0084652A">
        <w:rPr>
          <w:rFonts w:asciiTheme="majorHAnsi" w:hAnsiTheme="majorHAnsi" w:cstheme="majorHAnsi"/>
          <w:b/>
        </w:rPr>
        <w:t>Respuesta:</w:t>
      </w:r>
    </w:p>
    <w:p w:rsidR="00E12968" w:rsidRPr="0084652A" w:rsidRDefault="00E12968" w:rsidP="008316A6">
      <w:pPr>
        <w:pStyle w:val="Prrafodelista"/>
        <w:spacing w:after="0"/>
        <w:ind w:left="360"/>
        <w:jc w:val="both"/>
        <w:rPr>
          <w:rFonts w:asciiTheme="majorHAnsi" w:hAnsiTheme="majorHAnsi" w:cstheme="majorHAnsi"/>
          <w:b/>
        </w:rPr>
      </w:pPr>
    </w:p>
    <w:p w:rsidR="0008453D" w:rsidRDefault="00E12968" w:rsidP="008316A6">
      <w:pPr>
        <w:pStyle w:val="Prrafodelista"/>
        <w:spacing w:after="0"/>
        <w:ind w:left="360"/>
        <w:jc w:val="both"/>
        <w:rPr>
          <w:rFonts w:asciiTheme="majorHAnsi" w:hAnsiTheme="majorHAnsi" w:cstheme="majorHAnsi"/>
        </w:rPr>
      </w:pPr>
      <w:r w:rsidRPr="0084652A">
        <w:rPr>
          <w:rFonts w:asciiTheme="majorHAnsi" w:hAnsiTheme="majorHAnsi" w:cstheme="majorHAnsi"/>
        </w:rPr>
        <w:t>En el municipio, el tema de salud está a cargo de la Secretaría Municipal de Salud</w:t>
      </w:r>
      <w:r w:rsidR="0008453D" w:rsidRPr="0084652A">
        <w:rPr>
          <w:rFonts w:asciiTheme="majorHAnsi" w:hAnsiTheme="majorHAnsi" w:cstheme="majorHAnsi"/>
        </w:rPr>
        <w:t>.</w:t>
      </w:r>
    </w:p>
    <w:p w:rsidR="0008453D" w:rsidRDefault="0008453D" w:rsidP="008316A6">
      <w:pPr>
        <w:pStyle w:val="Prrafodelista"/>
        <w:spacing w:after="0"/>
        <w:ind w:left="360"/>
        <w:jc w:val="both"/>
        <w:rPr>
          <w:rFonts w:asciiTheme="majorHAnsi" w:hAnsiTheme="majorHAnsi" w:cstheme="majorHAnsi"/>
        </w:rPr>
      </w:pPr>
    </w:p>
    <w:p w:rsidR="008316A6" w:rsidRDefault="0008453D" w:rsidP="008316A6">
      <w:pPr>
        <w:pStyle w:val="Prrafodelista"/>
        <w:spacing w:after="0"/>
        <w:ind w:left="360"/>
        <w:jc w:val="both"/>
        <w:rPr>
          <w:rFonts w:asciiTheme="majorHAnsi" w:hAnsiTheme="majorHAnsi" w:cstheme="majorHAnsi"/>
        </w:rPr>
      </w:pPr>
      <w:r>
        <w:rPr>
          <w:rFonts w:asciiTheme="majorHAnsi" w:hAnsiTheme="majorHAnsi" w:cstheme="majorHAnsi"/>
        </w:rPr>
        <w:t>Para la vigencia del año 2019, la Secretaria de Salud</w:t>
      </w:r>
      <w:r w:rsidR="0003428B" w:rsidRPr="00E12968">
        <w:rPr>
          <w:rFonts w:asciiTheme="majorHAnsi" w:hAnsiTheme="majorHAnsi" w:cstheme="majorHAnsi"/>
        </w:rPr>
        <w:t xml:space="preserve"> </w:t>
      </w:r>
      <w:r>
        <w:rPr>
          <w:rFonts w:asciiTheme="majorHAnsi" w:hAnsiTheme="majorHAnsi" w:cstheme="majorHAnsi"/>
        </w:rPr>
        <w:t>cuenta con los siguientes recursos:</w:t>
      </w:r>
    </w:p>
    <w:p w:rsidR="0008453D" w:rsidRDefault="0008453D" w:rsidP="008316A6">
      <w:pPr>
        <w:pStyle w:val="Prrafodelista"/>
        <w:spacing w:after="0"/>
        <w:ind w:left="360"/>
        <w:jc w:val="both"/>
        <w:rPr>
          <w:rFonts w:asciiTheme="majorHAnsi" w:hAnsiTheme="majorHAnsi" w:cstheme="majorHAnsi"/>
        </w:rPr>
      </w:pPr>
    </w:p>
    <w:tbl>
      <w:tblPr>
        <w:tblStyle w:val="Tablaconcuadrcula"/>
        <w:tblW w:w="0" w:type="auto"/>
        <w:tblInd w:w="534" w:type="dxa"/>
        <w:tblLook w:val="04A0"/>
      </w:tblPr>
      <w:tblGrid>
        <w:gridCol w:w="5386"/>
        <w:gridCol w:w="2977"/>
      </w:tblGrid>
      <w:tr w:rsidR="00347230" w:rsidTr="0063567A">
        <w:trPr>
          <w:trHeight w:val="495"/>
        </w:trPr>
        <w:tc>
          <w:tcPr>
            <w:tcW w:w="5386" w:type="dxa"/>
            <w:shd w:val="clear" w:color="auto" w:fill="9CC2E5" w:themeFill="accent5" w:themeFillTint="99"/>
            <w:vAlign w:val="center"/>
          </w:tcPr>
          <w:p w:rsidR="00347230" w:rsidRPr="00347230" w:rsidRDefault="00347230" w:rsidP="00347230">
            <w:pPr>
              <w:pStyle w:val="Prrafodelista"/>
              <w:ind w:left="0"/>
              <w:jc w:val="center"/>
              <w:rPr>
                <w:rFonts w:asciiTheme="majorHAnsi" w:hAnsiTheme="majorHAnsi" w:cstheme="majorHAnsi"/>
                <w:b/>
              </w:rPr>
            </w:pPr>
            <w:r w:rsidRPr="00347230">
              <w:rPr>
                <w:rFonts w:asciiTheme="majorHAnsi" w:hAnsiTheme="majorHAnsi" w:cstheme="majorHAnsi"/>
                <w:b/>
              </w:rPr>
              <w:t>SECTOR</w:t>
            </w:r>
          </w:p>
        </w:tc>
        <w:tc>
          <w:tcPr>
            <w:tcW w:w="2977" w:type="dxa"/>
            <w:shd w:val="clear" w:color="auto" w:fill="9CC2E5" w:themeFill="accent5" w:themeFillTint="99"/>
            <w:vAlign w:val="center"/>
          </w:tcPr>
          <w:p w:rsidR="00347230" w:rsidRPr="00347230" w:rsidRDefault="00347230" w:rsidP="00347230">
            <w:pPr>
              <w:pStyle w:val="Prrafodelista"/>
              <w:ind w:left="0"/>
              <w:jc w:val="center"/>
              <w:rPr>
                <w:rFonts w:asciiTheme="majorHAnsi" w:hAnsiTheme="majorHAnsi" w:cstheme="majorHAnsi"/>
                <w:b/>
              </w:rPr>
            </w:pPr>
            <w:r w:rsidRPr="00347230">
              <w:rPr>
                <w:rFonts w:asciiTheme="majorHAnsi" w:hAnsiTheme="majorHAnsi" w:cstheme="majorHAnsi"/>
                <w:b/>
              </w:rPr>
              <w:t>APROPIACIÓN</w:t>
            </w:r>
          </w:p>
        </w:tc>
      </w:tr>
      <w:tr w:rsidR="00347230" w:rsidTr="0063567A">
        <w:trPr>
          <w:trHeight w:val="514"/>
        </w:trPr>
        <w:tc>
          <w:tcPr>
            <w:tcW w:w="5386" w:type="dxa"/>
            <w:shd w:val="clear" w:color="auto" w:fill="D9D9D9" w:themeFill="background1" w:themeFillShade="D9"/>
            <w:vAlign w:val="center"/>
          </w:tcPr>
          <w:p w:rsidR="00347230" w:rsidRPr="00A10AA8" w:rsidRDefault="00347230" w:rsidP="007319E0">
            <w:pPr>
              <w:pStyle w:val="Prrafodelista"/>
              <w:ind w:left="0"/>
              <w:jc w:val="both"/>
              <w:rPr>
                <w:rFonts w:asciiTheme="majorHAnsi" w:hAnsiTheme="majorHAnsi" w:cstheme="majorHAnsi"/>
                <w:b/>
              </w:rPr>
            </w:pPr>
            <w:r w:rsidRPr="00DB04F3">
              <w:rPr>
                <w:rFonts w:asciiTheme="majorHAnsi" w:hAnsiTheme="majorHAnsi" w:cstheme="majorHAnsi"/>
                <w:b/>
              </w:rPr>
              <w:t xml:space="preserve">SECTOR </w:t>
            </w:r>
            <w:r w:rsidR="007319E0">
              <w:rPr>
                <w:rFonts w:asciiTheme="majorHAnsi" w:hAnsiTheme="majorHAnsi" w:cstheme="majorHAnsi"/>
                <w:b/>
              </w:rPr>
              <w:t xml:space="preserve">ESTRATÉGICO </w:t>
            </w:r>
            <w:r w:rsidRPr="00DB04F3">
              <w:rPr>
                <w:rFonts w:asciiTheme="majorHAnsi" w:hAnsiTheme="majorHAnsi" w:cstheme="majorHAnsi"/>
                <w:b/>
              </w:rPr>
              <w:t>SALUD</w:t>
            </w:r>
            <w:r w:rsidR="007319E0">
              <w:rPr>
                <w:rFonts w:asciiTheme="majorHAnsi" w:hAnsiTheme="majorHAnsi" w:cstheme="majorHAnsi"/>
                <w:b/>
              </w:rPr>
              <w:t xml:space="preserve"> - </w:t>
            </w:r>
            <w:r w:rsidRPr="00DB04F3">
              <w:rPr>
                <w:rFonts w:asciiTheme="majorHAnsi" w:hAnsiTheme="majorHAnsi" w:cstheme="majorHAnsi"/>
                <w:b/>
              </w:rPr>
              <w:t>APROPIACION INICIAL</w:t>
            </w:r>
          </w:p>
        </w:tc>
        <w:tc>
          <w:tcPr>
            <w:tcW w:w="2977" w:type="dxa"/>
            <w:shd w:val="clear" w:color="auto" w:fill="D9D9D9" w:themeFill="background1" w:themeFillShade="D9"/>
            <w:vAlign w:val="center"/>
          </w:tcPr>
          <w:p w:rsidR="00347230" w:rsidRPr="00A10AA8" w:rsidRDefault="00347230" w:rsidP="00347230">
            <w:pPr>
              <w:pStyle w:val="Prrafodelista"/>
              <w:ind w:left="0"/>
              <w:jc w:val="center"/>
              <w:rPr>
                <w:rFonts w:asciiTheme="majorHAnsi" w:hAnsiTheme="majorHAnsi" w:cstheme="majorHAnsi"/>
                <w:b/>
              </w:rPr>
            </w:pPr>
            <w:r w:rsidRPr="00A10AA8">
              <w:rPr>
                <w:rFonts w:asciiTheme="majorHAnsi" w:hAnsiTheme="majorHAnsi" w:cstheme="majorHAnsi"/>
                <w:b/>
              </w:rPr>
              <w:t>$ 14.429.966.788</w:t>
            </w:r>
          </w:p>
        </w:tc>
      </w:tr>
      <w:tr w:rsidR="00347230" w:rsidTr="0063567A">
        <w:tc>
          <w:tcPr>
            <w:tcW w:w="5386" w:type="dxa"/>
            <w:vAlign w:val="center"/>
          </w:tcPr>
          <w:p w:rsidR="00347230" w:rsidRPr="00DB04F3" w:rsidRDefault="00347230" w:rsidP="00347230">
            <w:pPr>
              <w:pStyle w:val="Prrafodelista"/>
              <w:ind w:left="0"/>
              <w:jc w:val="both"/>
              <w:rPr>
                <w:rFonts w:asciiTheme="majorHAnsi" w:hAnsiTheme="majorHAnsi" w:cstheme="majorHAnsi"/>
              </w:rPr>
            </w:pPr>
            <w:r w:rsidRPr="00DB04F3">
              <w:rPr>
                <w:rFonts w:asciiTheme="majorHAnsi" w:hAnsiTheme="majorHAnsi" w:cstheme="majorHAnsi"/>
              </w:rPr>
              <w:t>PROGRAMA: TODOS ASEGURADOS EN SALUD, SI MARCAMOS LA DIFERENCIA</w:t>
            </w:r>
          </w:p>
        </w:tc>
        <w:tc>
          <w:tcPr>
            <w:tcW w:w="2977" w:type="dxa"/>
            <w:vAlign w:val="center"/>
          </w:tcPr>
          <w:p w:rsidR="00347230" w:rsidRDefault="00347230" w:rsidP="00347230">
            <w:pPr>
              <w:pStyle w:val="Prrafodelista"/>
              <w:ind w:left="0"/>
              <w:jc w:val="center"/>
              <w:rPr>
                <w:rFonts w:asciiTheme="majorHAnsi" w:hAnsiTheme="majorHAnsi" w:cstheme="majorHAnsi"/>
              </w:rPr>
            </w:pPr>
            <w:r>
              <w:rPr>
                <w:rFonts w:asciiTheme="majorHAnsi" w:hAnsiTheme="majorHAnsi" w:cstheme="majorHAnsi"/>
              </w:rPr>
              <w:t>$</w:t>
            </w:r>
            <w:r w:rsidRPr="00DB04F3">
              <w:rPr>
                <w:rFonts w:asciiTheme="majorHAnsi" w:hAnsiTheme="majorHAnsi" w:cstheme="majorHAnsi"/>
              </w:rPr>
              <w:t>11.596.431.896</w:t>
            </w:r>
          </w:p>
        </w:tc>
      </w:tr>
      <w:tr w:rsidR="00347230" w:rsidTr="0063567A">
        <w:tc>
          <w:tcPr>
            <w:tcW w:w="5386" w:type="dxa"/>
            <w:vAlign w:val="center"/>
          </w:tcPr>
          <w:p w:rsidR="00347230" w:rsidRPr="00DB04F3" w:rsidRDefault="00347230" w:rsidP="00347230">
            <w:pPr>
              <w:pStyle w:val="Prrafodelista"/>
              <w:ind w:left="0"/>
              <w:jc w:val="both"/>
              <w:rPr>
                <w:rFonts w:asciiTheme="majorHAnsi" w:hAnsiTheme="majorHAnsi" w:cstheme="majorHAnsi"/>
              </w:rPr>
            </w:pPr>
            <w:r w:rsidRPr="00DB04F3">
              <w:rPr>
                <w:rFonts w:asciiTheme="majorHAnsi" w:hAnsiTheme="majorHAnsi" w:cstheme="majorHAnsi"/>
              </w:rPr>
              <w:t>PROGRAMA: CONDUCTAS SALUDABLES MENOS ENFERMEDAD</w:t>
            </w:r>
          </w:p>
        </w:tc>
        <w:tc>
          <w:tcPr>
            <w:tcW w:w="2977" w:type="dxa"/>
            <w:vAlign w:val="center"/>
          </w:tcPr>
          <w:p w:rsidR="00347230" w:rsidRDefault="00347230" w:rsidP="00347230">
            <w:pPr>
              <w:pStyle w:val="Prrafodelista"/>
              <w:ind w:left="0"/>
              <w:jc w:val="center"/>
              <w:rPr>
                <w:rFonts w:asciiTheme="majorHAnsi" w:hAnsiTheme="majorHAnsi" w:cstheme="majorHAnsi"/>
              </w:rPr>
            </w:pPr>
            <w:r>
              <w:rPr>
                <w:rFonts w:asciiTheme="majorHAnsi" w:hAnsiTheme="majorHAnsi" w:cstheme="majorHAnsi"/>
              </w:rPr>
              <w:t>$</w:t>
            </w:r>
            <w:r w:rsidRPr="00DB04F3">
              <w:rPr>
                <w:rFonts w:asciiTheme="majorHAnsi" w:hAnsiTheme="majorHAnsi" w:cstheme="majorHAnsi"/>
              </w:rPr>
              <w:t>2.210.365.000</w:t>
            </w:r>
          </w:p>
        </w:tc>
      </w:tr>
      <w:tr w:rsidR="00347230" w:rsidTr="0063567A">
        <w:tc>
          <w:tcPr>
            <w:tcW w:w="5386" w:type="dxa"/>
            <w:vAlign w:val="center"/>
          </w:tcPr>
          <w:p w:rsidR="00347230" w:rsidRPr="00DB04F3" w:rsidRDefault="00347230" w:rsidP="00347230">
            <w:pPr>
              <w:pStyle w:val="Prrafodelista"/>
              <w:ind w:left="0"/>
              <w:jc w:val="both"/>
              <w:rPr>
                <w:rFonts w:asciiTheme="majorHAnsi" w:hAnsiTheme="majorHAnsi" w:cstheme="majorHAnsi"/>
              </w:rPr>
            </w:pPr>
            <w:r w:rsidRPr="00DB04F3">
              <w:rPr>
                <w:rFonts w:asciiTheme="majorHAnsi" w:hAnsiTheme="majorHAnsi" w:cstheme="majorHAnsi"/>
              </w:rPr>
              <w:t xml:space="preserve">PROGRAMA: </w:t>
            </w:r>
            <w:r>
              <w:rPr>
                <w:rFonts w:asciiTheme="majorHAnsi" w:hAnsiTheme="majorHAnsi" w:cstheme="majorHAnsi"/>
              </w:rPr>
              <w:t>A</w:t>
            </w:r>
            <w:r w:rsidRPr="00DB04F3">
              <w:rPr>
                <w:rFonts w:asciiTheme="majorHAnsi" w:hAnsiTheme="majorHAnsi" w:cstheme="majorHAnsi"/>
              </w:rPr>
              <w:t>DMINISTRACIÓN FORTALECIDA MEJORES RESULTADOS</w:t>
            </w:r>
          </w:p>
        </w:tc>
        <w:tc>
          <w:tcPr>
            <w:tcW w:w="2977" w:type="dxa"/>
            <w:vAlign w:val="center"/>
          </w:tcPr>
          <w:p w:rsidR="00347230" w:rsidRDefault="00A10AA8" w:rsidP="00347230">
            <w:pPr>
              <w:pStyle w:val="Prrafodelista"/>
              <w:ind w:left="0"/>
              <w:jc w:val="center"/>
              <w:rPr>
                <w:rFonts w:asciiTheme="majorHAnsi" w:hAnsiTheme="majorHAnsi" w:cstheme="majorHAnsi"/>
              </w:rPr>
            </w:pPr>
            <w:r>
              <w:rPr>
                <w:rFonts w:asciiTheme="majorHAnsi" w:hAnsiTheme="majorHAnsi" w:cstheme="majorHAnsi"/>
              </w:rPr>
              <w:t>$</w:t>
            </w:r>
            <w:r w:rsidRPr="00DB04F3">
              <w:rPr>
                <w:rFonts w:asciiTheme="majorHAnsi" w:hAnsiTheme="majorHAnsi" w:cstheme="majorHAnsi"/>
              </w:rPr>
              <w:t>623.169.892</w:t>
            </w:r>
          </w:p>
        </w:tc>
      </w:tr>
    </w:tbl>
    <w:p w:rsidR="00347230" w:rsidRDefault="00347230" w:rsidP="008316A6">
      <w:pPr>
        <w:pStyle w:val="Prrafodelista"/>
        <w:spacing w:after="0"/>
        <w:ind w:left="360"/>
        <w:jc w:val="both"/>
        <w:rPr>
          <w:rFonts w:asciiTheme="majorHAnsi" w:hAnsiTheme="majorHAnsi" w:cstheme="majorHAnsi"/>
        </w:rPr>
      </w:pPr>
    </w:p>
    <w:p w:rsidR="0063567A" w:rsidRDefault="0063567A" w:rsidP="0063567A">
      <w:pPr>
        <w:pStyle w:val="Prrafodelista"/>
        <w:spacing w:after="0"/>
        <w:ind w:left="360"/>
        <w:jc w:val="both"/>
        <w:rPr>
          <w:rFonts w:asciiTheme="majorHAnsi" w:hAnsiTheme="majorHAnsi" w:cstheme="majorHAnsi"/>
        </w:rPr>
      </w:pPr>
    </w:p>
    <w:p w:rsidR="007649BB" w:rsidRDefault="0063567A" w:rsidP="0063567A">
      <w:pPr>
        <w:pStyle w:val="Prrafodelista"/>
        <w:spacing w:after="0"/>
        <w:ind w:left="360"/>
        <w:jc w:val="both"/>
        <w:rPr>
          <w:rFonts w:asciiTheme="majorHAnsi" w:hAnsiTheme="majorHAnsi" w:cstheme="majorHAnsi"/>
        </w:rPr>
      </w:pPr>
      <w:r>
        <w:rPr>
          <w:rFonts w:asciiTheme="majorHAnsi" w:hAnsiTheme="majorHAnsi" w:cstheme="majorHAnsi"/>
        </w:rPr>
        <w:t xml:space="preserve">El </w:t>
      </w:r>
      <w:r w:rsidR="007649BB">
        <w:rPr>
          <w:rFonts w:asciiTheme="majorHAnsi" w:hAnsiTheme="majorHAnsi" w:cstheme="majorHAnsi"/>
        </w:rPr>
        <w:t>B</w:t>
      </w:r>
      <w:r>
        <w:rPr>
          <w:rFonts w:asciiTheme="majorHAnsi" w:hAnsiTheme="majorHAnsi" w:cstheme="majorHAnsi"/>
        </w:rPr>
        <w:t>alance de la gestión se realiza por programa y por vigencia</w:t>
      </w:r>
      <w:r w:rsidR="007649BB">
        <w:rPr>
          <w:rFonts w:asciiTheme="majorHAnsi" w:hAnsiTheme="majorHAnsi" w:cstheme="majorHAnsi"/>
        </w:rPr>
        <w:t>:</w:t>
      </w:r>
    </w:p>
    <w:p w:rsidR="007649BB" w:rsidRDefault="007649BB" w:rsidP="0063567A">
      <w:pPr>
        <w:pStyle w:val="Prrafodelista"/>
        <w:spacing w:after="0"/>
        <w:ind w:left="360"/>
        <w:jc w:val="both"/>
        <w:rPr>
          <w:rFonts w:asciiTheme="majorHAnsi" w:hAnsiTheme="majorHAnsi" w:cstheme="majorHAnsi"/>
        </w:rPr>
      </w:pPr>
    </w:p>
    <w:p w:rsidR="0063567A" w:rsidRPr="007649BB" w:rsidRDefault="0063567A" w:rsidP="0063567A">
      <w:pPr>
        <w:pStyle w:val="Prrafodelista"/>
        <w:spacing w:after="0"/>
        <w:ind w:left="360"/>
        <w:jc w:val="both"/>
        <w:rPr>
          <w:rFonts w:asciiTheme="majorHAnsi" w:hAnsiTheme="majorHAnsi" w:cstheme="majorHAnsi"/>
          <w:b/>
        </w:rPr>
      </w:pPr>
      <w:r w:rsidRPr="007649BB">
        <w:rPr>
          <w:rFonts w:asciiTheme="majorHAnsi" w:hAnsiTheme="majorHAnsi" w:cstheme="majorHAnsi"/>
          <w:b/>
        </w:rPr>
        <w:t>Programa Todos Asegurados en Salud, Si Marcamos la Diferencia</w:t>
      </w:r>
    </w:p>
    <w:p w:rsidR="007649BB" w:rsidRDefault="007649BB" w:rsidP="0063567A">
      <w:pPr>
        <w:pStyle w:val="Prrafodelista"/>
        <w:spacing w:after="0"/>
        <w:ind w:left="360"/>
        <w:jc w:val="both"/>
        <w:rPr>
          <w:rFonts w:asciiTheme="majorHAnsi" w:hAnsiTheme="majorHAnsi" w:cstheme="majorHAnsi"/>
        </w:rPr>
      </w:pPr>
    </w:p>
    <w:p w:rsidR="0063567A" w:rsidRPr="0063567A" w:rsidRDefault="0063567A" w:rsidP="0063567A">
      <w:pPr>
        <w:pStyle w:val="Prrafodelista"/>
        <w:spacing w:after="0"/>
        <w:ind w:left="360"/>
        <w:jc w:val="both"/>
        <w:rPr>
          <w:rFonts w:asciiTheme="majorHAnsi" w:hAnsiTheme="majorHAnsi" w:cstheme="majorHAnsi"/>
        </w:rPr>
      </w:pPr>
      <w:r w:rsidRPr="0063567A">
        <w:rPr>
          <w:rFonts w:asciiTheme="majorHAnsi" w:hAnsiTheme="majorHAnsi" w:cstheme="majorHAnsi"/>
        </w:rPr>
        <w:t>Cobertura total</w:t>
      </w:r>
    </w:p>
    <w:p w:rsidR="0063567A" w:rsidRDefault="0063567A" w:rsidP="0063567A">
      <w:pPr>
        <w:pStyle w:val="Prrafodelista"/>
        <w:spacing w:after="0"/>
        <w:ind w:left="360"/>
        <w:jc w:val="both"/>
        <w:rPr>
          <w:rFonts w:asciiTheme="majorHAnsi" w:hAnsiTheme="majorHAnsi" w:cstheme="majorHAnsi"/>
        </w:rPr>
      </w:pPr>
    </w:p>
    <w:p w:rsidR="0063567A" w:rsidRPr="0063567A" w:rsidRDefault="0063567A" w:rsidP="0063567A">
      <w:pPr>
        <w:pStyle w:val="Prrafodelista"/>
        <w:spacing w:after="0"/>
        <w:ind w:left="360"/>
        <w:jc w:val="both"/>
        <w:rPr>
          <w:rFonts w:asciiTheme="majorHAnsi" w:hAnsiTheme="majorHAnsi" w:cstheme="majorHAnsi"/>
        </w:rPr>
      </w:pPr>
      <w:r w:rsidRPr="0063567A">
        <w:rPr>
          <w:rFonts w:asciiTheme="majorHAnsi" w:hAnsiTheme="majorHAnsi" w:cstheme="majorHAnsi"/>
        </w:rPr>
        <w:t>La afiliación en salud a través del régimen subsidiado garantiza que la población más pobre, vulnerable y sin capacidad de pago residente en el Municipio de Chía acceda a los servicios de salud contemplados en el Plan Obligatorio de Salud cubriendo de éste modo los costos financieros elevados en que tiene que incurrir la población frente al riesgo de enfermedad.</w:t>
      </w:r>
    </w:p>
    <w:p w:rsidR="0063567A" w:rsidRDefault="0063567A" w:rsidP="0063567A">
      <w:pPr>
        <w:pStyle w:val="Prrafodelista"/>
        <w:spacing w:after="0"/>
        <w:ind w:left="360"/>
        <w:jc w:val="both"/>
        <w:rPr>
          <w:rFonts w:asciiTheme="majorHAnsi" w:hAnsiTheme="majorHAnsi" w:cstheme="majorHAnsi"/>
        </w:rPr>
      </w:pPr>
    </w:p>
    <w:p w:rsidR="00121AB2" w:rsidRDefault="00121AB2" w:rsidP="0063567A">
      <w:pPr>
        <w:pStyle w:val="Prrafodelista"/>
        <w:spacing w:after="0"/>
        <w:ind w:left="360"/>
        <w:jc w:val="both"/>
        <w:rPr>
          <w:rFonts w:asciiTheme="majorHAnsi" w:hAnsiTheme="majorHAnsi" w:cstheme="majorHAnsi"/>
        </w:rPr>
      </w:pPr>
      <w:r>
        <w:rPr>
          <w:rFonts w:asciiTheme="majorHAnsi" w:hAnsiTheme="majorHAnsi" w:cstheme="majorHAnsi"/>
        </w:rPr>
        <w:t xml:space="preserve">En la vigencia </w:t>
      </w:r>
      <w:r w:rsidRPr="0063567A">
        <w:rPr>
          <w:rFonts w:asciiTheme="majorHAnsi" w:hAnsiTheme="majorHAnsi" w:cstheme="majorHAnsi"/>
        </w:rPr>
        <w:t xml:space="preserve">2016, en el Municipio de Chía se registró una cobertura en la afiliación al SGSSS del 94.13% del total de la población proyectada por el DANE para la vigencia (129.652), </w:t>
      </w:r>
      <w:r>
        <w:rPr>
          <w:rFonts w:asciiTheme="majorHAnsi" w:hAnsiTheme="majorHAnsi" w:cstheme="majorHAnsi"/>
        </w:rPr>
        <w:t>con una distribución de la siguiente manera</w:t>
      </w:r>
      <w:r w:rsidRPr="0063567A">
        <w:rPr>
          <w:rFonts w:asciiTheme="majorHAnsi" w:hAnsiTheme="majorHAnsi" w:cstheme="majorHAnsi"/>
        </w:rPr>
        <w:t>: 108.228 personas afiliadas en el Régimen Contributivo en Salud, 12.7</w:t>
      </w:r>
      <w:r>
        <w:rPr>
          <w:rFonts w:asciiTheme="majorHAnsi" w:hAnsiTheme="majorHAnsi" w:cstheme="majorHAnsi"/>
        </w:rPr>
        <w:t>58</w:t>
      </w:r>
      <w:r w:rsidRPr="0063567A">
        <w:rPr>
          <w:rFonts w:asciiTheme="majorHAnsi" w:hAnsiTheme="majorHAnsi" w:cstheme="majorHAnsi"/>
        </w:rPr>
        <w:t xml:space="preserve"> Afiliados Activos en el Régimen Subsidiado y 1080 personas registradas como afiliados activos en Regímenes especiales.</w:t>
      </w:r>
      <w:r>
        <w:rPr>
          <w:rFonts w:asciiTheme="majorHAnsi" w:hAnsiTheme="majorHAnsi" w:cstheme="majorHAnsi"/>
        </w:rPr>
        <w:t xml:space="preserve"> </w:t>
      </w:r>
      <w:r w:rsidRPr="00121AB2">
        <w:rPr>
          <w:rFonts w:asciiTheme="majorHAnsi" w:hAnsiTheme="majorHAnsi" w:cstheme="majorHAnsi"/>
        </w:rPr>
        <w:t>Al finalizar la vigencia 2017 se registró un leve crecimiento en la cobertura total de</w:t>
      </w:r>
      <w:r>
        <w:rPr>
          <w:rFonts w:asciiTheme="majorHAnsi" w:hAnsiTheme="majorHAnsi" w:cstheme="majorHAnsi"/>
        </w:rPr>
        <w:t xml:space="preserve"> </w:t>
      </w:r>
      <w:r w:rsidRPr="00121AB2">
        <w:rPr>
          <w:rFonts w:asciiTheme="majorHAnsi" w:hAnsiTheme="majorHAnsi" w:cstheme="majorHAnsi"/>
        </w:rPr>
        <w:t>la afiliación al Sistema General de Seguridad Social en Salud (SGSSS)</w:t>
      </w:r>
      <w:r>
        <w:rPr>
          <w:rFonts w:asciiTheme="majorHAnsi" w:hAnsiTheme="majorHAnsi" w:cstheme="majorHAnsi"/>
        </w:rPr>
        <w:t xml:space="preserve"> (94,79%)</w:t>
      </w:r>
      <w:r w:rsidRPr="00121AB2">
        <w:rPr>
          <w:rFonts w:asciiTheme="majorHAnsi" w:hAnsiTheme="majorHAnsi" w:cstheme="majorHAnsi"/>
        </w:rPr>
        <w:t>, respecto</w:t>
      </w:r>
      <w:r>
        <w:rPr>
          <w:rFonts w:asciiTheme="majorHAnsi" w:hAnsiTheme="majorHAnsi" w:cstheme="majorHAnsi"/>
        </w:rPr>
        <w:t xml:space="preserve"> </w:t>
      </w:r>
      <w:r w:rsidRPr="00121AB2">
        <w:rPr>
          <w:rFonts w:asciiTheme="majorHAnsi" w:hAnsiTheme="majorHAnsi" w:cstheme="majorHAnsi"/>
        </w:rPr>
        <w:t>del valor registrado al finalizar la vigencia 2016</w:t>
      </w:r>
      <w:r>
        <w:rPr>
          <w:rFonts w:asciiTheme="majorHAnsi" w:hAnsiTheme="majorHAnsi" w:cstheme="majorHAnsi"/>
        </w:rPr>
        <w:t>.</w:t>
      </w:r>
    </w:p>
    <w:p w:rsidR="00121AB2" w:rsidRDefault="00121AB2" w:rsidP="0063567A">
      <w:pPr>
        <w:pStyle w:val="Prrafodelista"/>
        <w:spacing w:after="0"/>
        <w:ind w:left="360"/>
        <w:jc w:val="both"/>
        <w:rPr>
          <w:rFonts w:asciiTheme="majorHAnsi" w:hAnsiTheme="majorHAnsi" w:cstheme="majorHAnsi"/>
        </w:rPr>
      </w:pPr>
    </w:p>
    <w:p w:rsidR="00121AB2" w:rsidRPr="00600051" w:rsidRDefault="00121AB2" w:rsidP="00121AB2">
      <w:pPr>
        <w:autoSpaceDE w:val="0"/>
        <w:autoSpaceDN w:val="0"/>
        <w:adjustRightInd w:val="0"/>
        <w:spacing w:after="0" w:line="240" w:lineRule="auto"/>
        <w:ind w:left="360"/>
        <w:jc w:val="both"/>
        <w:rPr>
          <w:rFonts w:asciiTheme="majorHAnsi" w:hAnsiTheme="majorHAnsi" w:cstheme="majorHAnsi"/>
        </w:rPr>
      </w:pPr>
      <w:r w:rsidRPr="00600051">
        <w:rPr>
          <w:rFonts w:asciiTheme="majorHAnsi" w:hAnsiTheme="majorHAnsi" w:cstheme="majorHAnsi"/>
        </w:rPr>
        <w:t>Con corte 31 de diciembre de 2018 se registró un aumento significativo en la cobertura total de la afiliación al Sistema General de Seguridad Social en Salud – SGSSS– (98.45%) respecto del valor registrado al finalizar la vigencia 2017 (94.79%); esto como consecuencia del incremento de la proyección poblacional DANE para la vigencia 2018 ya que al verificar el valor absoluto de población afiliada en el mes de diciembre a los regímenes subsidiado, contributivo y de excepción y/o especiales (133.646), se evidenció un incremento de 7.869 personas respecto al mes de diciembre de 2017.</w:t>
      </w:r>
    </w:p>
    <w:p w:rsidR="00C1354D" w:rsidRPr="00600051" w:rsidRDefault="00C1354D" w:rsidP="00121AB2">
      <w:pPr>
        <w:autoSpaceDE w:val="0"/>
        <w:autoSpaceDN w:val="0"/>
        <w:adjustRightInd w:val="0"/>
        <w:spacing w:after="0" w:line="240" w:lineRule="auto"/>
        <w:ind w:left="360"/>
        <w:jc w:val="both"/>
        <w:rPr>
          <w:rFonts w:asciiTheme="majorHAnsi" w:hAnsiTheme="majorHAnsi" w:cstheme="majorHAnsi"/>
        </w:rPr>
      </w:pPr>
    </w:p>
    <w:p w:rsidR="00C1354D" w:rsidRPr="00600051" w:rsidRDefault="00C1354D" w:rsidP="00121AB2">
      <w:pPr>
        <w:autoSpaceDE w:val="0"/>
        <w:autoSpaceDN w:val="0"/>
        <w:adjustRightInd w:val="0"/>
        <w:spacing w:after="0" w:line="240" w:lineRule="auto"/>
        <w:ind w:left="360"/>
        <w:jc w:val="both"/>
        <w:rPr>
          <w:rFonts w:asciiTheme="majorHAnsi" w:hAnsiTheme="majorHAnsi" w:cstheme="majorHAnsi"/>
        </w:rPr>
      </w:pPr>
      <w:r w:rsidRPr="00600051">
        <w:rPr>
          <w:rFonts w:asciiTheme="majorHAnsi" w:hAnsiTheme="majorHAnsi" w:cstheme="majorHAnsi"/>
        </w:rPr>
        <w:t>Con corte 30 de Septiembre de 2019 se registró un comportamiento levemente ascendente en la cobertura total de la afiliación al Sistema General de Seguridad Social en Salud –SGSSS– (99.00%), con un pico destacado en marzo de 2019, respecto el valor registrado al finalizar la vigencia 2018 (98.45%)</w:t>
      </w:r>
      <w:r w:rsidR="00B46BB6" w:rsidRPr="00600051">
        <w:rPr>
          <w:rFonts w:asciiTheme="majorHAnsi" w:hAnsiTheme="majorHAnsi" w:cstheme="majorHAnsi"/>
        </w:rPr>
        <w:t>.</w:t>
      </w:r>
    </w:p>
    <w:p w:rsidR="00121AB2" w:rsidRDefault="00121AB2" w:rsidP="0063567A">
      <w:pPr>
        <w:pStyle w:val="Prrafodelista"/>
        <w:spacing w:after="0"/>
        <w:ind w:left="360"/>
        <w:jc w:val="both"/>
        <w:rPr>
          <w:rFonts w:asciiTheme="majorHAnsi" w:hAnsiTheme="majorHAnsi" w:cstheme="majorHAnsi"/>
        </w:rPr>
      </w:pPr>
    </w:p>
    <w:p w:rsidR="0063567A" w:rsidRDefault="00B46BB6" w:rsidP="00600051">
      <w:pPr>
        <w:pStyle w:val="Prrafodelista"/>
        <w:spacing w:after="0"/>
        <w:ind w:left="360"/>
        <w:jc w:val="both"/>
        <w:rPr>
          <w:rFonts w:asciiTheme="majorHAnsi" w:hAnsiTheme="majorHAnsi" w:cstheme="majorHAnsi"/>
        </w:rPr>
      </w:pPr>
      <w:r>
        <w:rPr>
          <w:rFonts w:asciiTheme="majorHAnsi" w:hAnsiTheme="majorHAnsi" w:cstheme="majorHAnsi"/>
        </w:rPr>
        <w:t>Respecto al régimen subsidiado, a</w:t>
      </w:r>
      <w:r w:rsidR="0063567A" w:rsidRPr="0063567A">
        <w:rPr>
          <w:rFonts w:asciiTheme="majorHAnsi" w:hAnsiTheme="majorHAnsi" w:cstheme="majorHAnsi"/>
        </w:rPr>
        <w:t xml:space="preserve"> 31 de diciembre de 2016, se registraron 12.758 personas que cumpl</w:t>
      </w:r>
      <w:r w:rsidR="00121AB2">
        <w:rPr>
          <w:rFonts w:asciiTheme="majorHAnsi" w:hAnsiTheme="majorHAnsi" w:cstheme="majorHAnsi"/>
        </w:rPr>
        <w:t>ían</w:t>
      </w:r>
      <w:r w:rsidR="0063567A" w:rsidRPr="0063567A">
        <w:rPr>
          <w:rFonts w:asciiTheme="majorHAnsi" w:hAnsiTheme="majorHAnsi" w:cstheme="majorHAnsi"/>
        </w:rPr>
        <w:t xml:space="preserve"> los requisitos para mantener la afiliación al régimen subsidiado en s</w:t>
      </w:r>
      <w:r w:rsidR="007649BB">
        <w:rPr>
          <w:rFonts w:asciiTheme="majorHAnsi" w:hAnsiTheme="majorHAnsi" w:cstheme="majorHAnsi"/>
        </w:rPr>
        <w:t>alud, a quienes se les garantizó</w:t>
      </w:r>
      <w:r w:rsidR="0063567A" w:rsidRPr="0063567A">
        <w:rPr>
          <w:rFonts w:asciiTheme="majorHAnsi" w:hAnsiTheme="majorHAnsi" w:cstheme="majorHAnsi"/>
        </w:rPr>
        <w:t xml:space="preserve"> l</w:t>
      </w:r>
      <w:r w:rsidR="007649BB">
        <w:rPr>
          <w:rFonts w:asciiTheme="majorHAnsi" w:hAnsiTheme="majorHAnsi" w:cstheme="majorHAnsi"/>
        </w:rPr>
        <w:t>a continuidad en dicho régimen.</w:t>
      </w:r>
      <w:r w:rsidR="00121AB2">
        <w:rPr>
          <w:rFonts w:asciiTheme="majorHAnsi" w:hAnsiTheme="majorHAnsi" w:cstheme="majorHAnsi"/>
        </w:rPr>
        <w:t xml:space="preserve"> Para el año 2017 la cobertura en el régimen subsidiado</w:t>
      </w:r>
      <w:r w:rsidR="00600051">
        <w:rPr>
          <w:rFonts w:asciiTheme="majorHAnsi" w:hAnsiTheme="majorHAnsi" w:cstheme="majorHAnsi"/>
        </w:rPr>
        <w:t xml:space="preserve">; </w:t>
      </w:r>
      <w:r w:rsidR="00600051" w:rsidRPr="00600051">
        <w:rPr>
          <w:rFonts w:asciiTheme="majorHAnsi" w:hAnsiTheme="majorHAnsi" w:cstheme="majorHAnsi"/>
        </w:rPr>
        <w:t xml:space="preserve">Durante la vigencia 2017, la afiliación en el régimen subsidiado de salud </w:t>
      </w:r>
      <w:r w:rsidR="00600051">
        <w:rPr>
          <w:rFonts w:asciiTheme="majorHAnsi" w:hAnsiTheme="majorHAnsi" w:cstheme="majorHAnsi"/>
        </w:rPr>
        <w:t xml:space="preserve">se incrementó levemente, pasando a tener </w:t>
      </w:r>
      <w:r w:rsidR="00600051" w:rsidRPr="00600051">
        <w:rPr>
          <w:rFonts w:asciiTheme="majorHAnsi" w:hAnsiTheme="majorHAnsi" w:cstheme="majorHAnsi"/>
        </w:rPr>
        <w:t>12.976 afiliados activos</w:t>
      </w:r>
      <w:r w:rsidR="00600051">
        <w:rPr>
          <w:rFonts w:asciiTheme="majorHAnsi" w:hAnsiTheme="majorHAnsi" w:cstheme="majorHAnsi"/>
        </w:rPr>
        <w:t xml:space="preserve">. </w:t>
      </w:r>
    </w:p>
    <w:p w:rsidR="007649BB" w:rsidRDefault="007649BB" w:rsidP="0063567A">
      <w:pPr>
        <w:pStyle w:val="Prrafodelista"/>
        <w:spacing w:after="0"/>
        <w:ind w:left="360"/>
        <w:jc w:val="both"/>
        <w:rPr>
          <w:rFonts w:asciiTheme="majorHAnsi" w:hAnsiTheme="majorHAnsi" w:cstheme="majorHAnsi"/>
        </w:rPr>
      </w:pPr>
    </w:p>
    <w:p w:rsidR="007649BB" w:rsidRDefault="007649BB" w:rsidP="007649BB">
      <w:pPr>
        <w:autoSpaceDE w:val="0"/>
        <w:autoSpaceDN w:val="0"/>
        <w:adjustRightInd w:val="0"/>
        <w:spacing w:after="0" w:line="240" w:lineRule="auto"/>
        <w:ind w:left="360"/>
        <w:jc w:val="both"/>
        <w:rPr>
          <w:rFonts w:asciiTheme="majorHAnsi" w:hAnsiTheme="majorHAnsi" w:cstheme="majorHAnsi"/>
        </w:rPr>
      </w:pPr>
      <w:r w:rsidRPr="007649BB">
        <w:rPr>
          <w:rFonts w:asciiTheme="majorHAnsi" w:hAnsiTheme="majorHAnsi" w:cstheme="majorHAnsi"/>
        </w:rPr>
        <w:t xml:space="preserve">Al mes de </w:t>
      </w:r>
      <w:r>
        <w:rPr>
          <w:rFonts w:asciiTheme="majorHAnsi" w:hAnsiTheme="majorHAnsi" w:cstheme="majorHAnsi"/>
        </w:rPr>
        <w:t>dic</w:t>
      </w:r>
      <w:r w:rsidRPr="007649BB">
        <w:rPr>
          <w:rFonts w:asciiTheme="majorHAnsi" w:hAnsiTheme="majorHAnsi" w:cstheme="majorHAnsi"/>
        </w:rPr>
        <w:t>iembre de 2018, se registraron 13972 personas que cumpl</w:t>
      </w:r>
      <w:r w:rsidR="00600051">
        <w:rPr>
          <w:rFonts w:asciiTheme="majorHAnsi" w:hAnsiTheme="majorHAnsi" w:cstheme="majorHAnsi"/>
        </w:rPr>
        <w:t>ía</w:t>
      </w:r>
      <w:r w:rsidRPr="007649BB">
        <w:rPr>
          <w:rFonts w:asciiTheme="majorHAnsi" w:hAnsiTheme="majorHAnsi" w:cstheme="majorHAnsi"/>
        </w:rPr>
        <w:t>n los</w:t>
      </w:r>
      <w:r>
        <w:rPr>
          <w:rFonts w:asciiTheme="majorHAnsi" w:hAnsiTheme="majorHAnsi" w:cstheme="majorHAnsi"/>
        </w:rPr>
        <w:t xml:space="preserve"> </w:t>
      </w:r>
      <w:r w:rsidRPr="007649BB">
        <w:rPr>
          <w:rFonts w:asciiTheme="majorHAnsi" w:hAnsiTheme="majorHAnsi" w:cstheme="majorHAnsi"/>
        </w:rPr>
        <w:t>requisitos para mantener la afiliación al régimen subsidiado en salud, a quienes se</w:t>
      </w:r>
      <w:r>
        <w:rPr>
          <w:rFonts w:asciiTheme="majorHAnsi" w:hAnsiTheme="majorHAnsi" w:cstheme="majorHAnsi"/>
        </w:rPr>
        <w:t xml:space="preserve"> </w:t>
      </w:r>
      <w:r w:rsidRPr="007649BB">
        <w:rPr>
          <w:rFonts w:asciiTheme="majorHAnsi" w:hAnsiTheme="majorHAnsi" w:cstheme="majorHAnsi"/>
        </w:rPr>
        <w:t>les garantiz</w:t>
      </w:r>
      <w:r w:rsidR="00600051">
        <w:rPr>
          <w:rFonts w:asciiTheme="majorHAnsi" w:hAnsiTheme="majorHAnsi" w:cstheme="majorHAnsi"/>
        </w:rPr>
        <w:t>ó</w:t>
      </w:r>
      <w:r w:rsidRPr="007649BB">
        <w:rPr>
          <w:rFonts w:asciiTheme="majorHAnsi" w:hAnsiTheme="majorHAnsi" w:cstheme="majorHAnsi"/>
        </w:rPr>
        <w:t xml:space="preserve"> la continuidad en dicho régimen</w:t>
      </w:r>
      <w:r w:rsidR="00600051">
        <w:rPr>
          <w:rFonts w:asciiTheme="majorHAnsi" w:hAnsiTheme="majorHAnsi" w:cstheme="majorHAnsi"/>
        </w:rPr>
        <w:t>, lo que reflejó un incremento importante de casi 1000 personas para esa vigencia</w:t>
      </w:r>
      <w:r w:rsidRPr="007649BB">
        <w:rPr>
          <w:rFonts w:asciiTheme="majorHAnsi" w:hAnsiTheme="majorHAnsi" w:cstheme="majorHAnsi"/>
        </w:rPr>
        <w:t>.</w:t>
      </w:r>
    </w:p>
    <w:p w:rsidR="00600051" w:rsidRDefault="00600051" w:rsidP="007649BB">
      <w:pPr>
        <w:autoSpaceDE w:val="0"/>
        <w:autoSpaceDN w:val="0"/>
        <w:adjustRightInd w:val="0"/>
        <w:spacing w:after="0" w:line="240" w:lineRule="auto"/>
        <w:ind w:left="360"/>
        <w:jc w:val="both"/>
        <w:rPr>
          <w:rFonts w:asciiTheme="majorHAnsi" w:hAnsiTheme="majorHAnsi" w:cstheme="majorHAnsi"/>
        </w:rPr>
      </w:pPr>
    </w:p>
    <w:p w:rsidR="00600051" w:rsidRDefault="00600051" w:rsidP="007649BB">
      <w:pPr>
        <w:autoSpaceDE w:val="0"/>
        <w:autoSpaceDN w:val="0"/>
        <w:adjustRightInd w:val="0"/>
        <w:spacing w:after="0" w:line="240" w:lineRule="auto"/>
        <w:ind w:left="360"/>
        <w:jc w:val="both"/>
        <w:rPr>
          <w:rFonts w:asciiTheme="majorHAnsi" w:hAnsiTheme="majorHAnsi" w:cstheme="majorHAnsi"/>
        </w:rPr>
      </w:pPr>
      <w:r w:rsidRPr="00600051">
        <w:rPr>
          <w:rFonts w:asciiTheme="majorHAnsi" w:hAnsiTheme="majorHAnsi" w:cstheme="majorHAnsi"/>
        </w:rPr>
        <w:t xml:space="preserve">Al mes de </w:t>
      </w:r>
      <w:r w:rsidR="002C2D9A">
        <w:rPr>
          <w:rFonts w:asciiTheme="majorHAnsi" w:hAnsiTheme="majorHAnsi" w:cstheme="majorHAnsi"/>
        </w:rPr>
        <w:t>septiembre</w:t>
      </w:r>
      <w:r w:rsidRPr="00600051">
        <w:rPr>
          <w:rFonts w:asciiTheme="majorHAnsi" w:hAnsiTheme="majorHAnsi" w:cstheme="majorHAnsi"/>
        </w:rPr>
        <w:t xml:space="preserve"> de 2019, se registraron 14333 personas que cumplen los requisitos para mantener la afiliación al régimen subsidiado en salud</w:t>
      </w:r>
      <w:r w:rsidR="002C2D9A">
        <w:rPr>
          <w:rFonts w:asciiTheme="majorHAnsi" w:hAnsiTheme="majorHAnsi" w:cstheme="majorHAnsi"/>
        </w:rPr>
        <w:t>, con lo cual se puede observar que durante el periodo de gobierno “2016 – 2019” ha existido un incremento progresivo en la afiliación al régimen subsidiado del Municipio, dando cumplimiento al programa de gobierno armonizado con el plan de desarrollo “Si, Marcamos la Diferencia”.</w:t>
      </w:r>
    </w:p>
    <w:p w:rsidR="00B46BB6" w:rsidRDefault="00B46BB6" w:rsidP="007649BB">
      <w:pPr>
        <w:autoSpaceDE w:val="0"/>
        <w:autoSpaceDN w:val="0"/>
        <w:adjustRightInd w:val="0"/>
        <w:spacing w:after="0" w:line="240" w:lineRule="auto"/>
        <w:ind w:left="360"/>
        <w:jc w:val="both"/>
        <w:rPr>
          <w:rFonts w:asciiTheme="majorHAnsi" w:hAnsiTheme="majorHAnsi" w:cstheme="majorHAnsi"/>
        </w:rPr>
      </w:pPr>
    </w:p>
    <w:p w:rsidR="00B46BB6" w:rsidRDefault="00B46BB6" w:rsidP="007649BB">
      <w:pPr>
        <w:autoSpaceDE w:val="0"/>
        <w:autoSpaceDN w:val="0"/>
        <w:adjustRightInd w:val="0"/>
        <w:spacing w:after="0" w:line="240" w:lineRule="auto"/>
        <w:ind w:left="360"/>
        <w:jc w:val="both"/>
        <w:rPr>
          <w:rFonts w:asciiTheme="majorHAnsi" w:hAnsiTheme="majorHAnsi" w:cstheme="majorHAnsi"/>
        </w:rPr>
      </w:pPr>
      <w:r>
        <w:rPr>
          <w:rFonts w:asciiTheme="majorHAnsi" w:hAnsiTheme="majorHAnsi" w:cstheme="majorHAnsi"/>
        </w:rPr>
        <w:t>A continuación se muestra el cuadro de financiamiento del régimen subsidiado por vigencias:</w:t>
      </w:r>
    </w:p>
    <w:p w:rsidR="002C2D9A" w:rsidRDefault="002C2D9A" w:rsidP="007649BB">
      <w:pPr>
        <w:autoSpaceDE w:val="0"/>
        <w:autoSpaceDN w:val="0"/>
        <w:adjustRightInd w:val="0"/>
        <w:spacing w:after="0" w:line="240" w:lineRule="auto"/>
        <w:ind w:left="360"/>
        <w:jc w:val="both"/>
        <w:rPr>
          <w:rFonts w:asciiTheme="majorHAnsi" w:hAnsiTheme="majorHAnsi" w:cstheme="majorHAnsi"/>
        </w:rPr>
      </w:pPr>
    </w:p>
    <w:p w:rsidR="002C2D9A" w:rsidRDefault="002C2D9A" w:rsidP="007649BB">
      <w:pPr>
        <w:autoSpaceDE w:val="0"/>
        <w:autoSpaceDN w:val="0"/>
        <w:adjustRightInd w:val="0"/>
        <w:spacing w:after="0" w:line="240" w:lineRule="auto"/>
        <w:ind w:left="360"/>
        <w:jc w:val="both"/>
        <w:rPr>
          <w:rFonts w:asciiTheme="majorHAnsi" w:hAnsiTheme="majorHAnsi" w:cstheme="majorHAnsi"/>
        </w:rPr>
      </w:pPr>
    </w:p>
    <w:p w:rsidR="00B46BB6" w:rsidRDefault="00B46BB6" w:rsidP="00B46BB6">
      <w:pPr>
        <w:autoSpaceDE w:val="0"/>
        <w:autoSpaceDN w:val="0"/>
        <w:adjustRightInd w:val="0"/>
        <w:spacing w:after="0" w:line="240" w:lineRule="auto"/>
        <w:ind w:left="360"/>
        <w:jc w:val="center"/>
        <w:rPr>
          <w:rFonts w:asciiTheme="majorHAnsi" w:hAnsiTheme="majorHAnsi" w:cstheme="majorHAnsi"/>
        </w:rPr>
      </w:pPr>
    </w:p>
    <w:tbl>
      <w:tblPr>
        <w:tblW w:w="0" w:type="auto"/>
        <w:jc w:val="center"/>
        <w:tblInd w:w="631" w:type="dxa"/>
        <w:tblLayout w:type="fixed"/>
        <w:tblCellMar>
          <w:left w:w="70" w:type="dxa"/>
          <w:right w:w="70" w:type="dxa"/>
        </w:tblCellMar>
        <w:tblLook w:val="04A0"/>
      </w:tblPr>
      <w:tblGrid>
        <w:gridCol w:w="2672"/>
        <w:gridCol w:w="1418"/>
        <w:gridCol w:w="1417"/>
        <w:gridCol w:w="1418"/>
        <w:gridCol w:w="1303"/>
      </w:tblGrid>
      <w:tr w:rsidR="002017B6" w:rsidRPr="00886BF5" w:rsidTr="002017B6">
        <w:trPr>
          <w:trHeight w:val="339"/>
          <w:jc w:val="center"/>
        </w:trPr>
        <w:tc>
          <w:tcPr>
            <w:tcW w:w="2672" w:type="dxa"/>
            <w:tcBorders>
              <w:top w:val="nil"/>
              <w:left w:val="nil"/>
              <w:bottom w:val="nil"/>
              <w:right w:val="nil"/>
            </w:tcBorders>
            <w:shd w:val="clear" w:color="auto" w:fill="auto"/>
            <w:hideMark/>
          </w:tcPr>
          <w:p w:rsidR="00B46BB6" w:rsidRPr="00886BF5" w:rsidRDefault="00B46BB6" w:rsidP="00B51E79">
            <w:pPr>
              <w:spacing w:after="0"/>
              <w:jc w:val="both"/>
              <w:rPr>
                <w:rFonts w:ascii="Arial" w:hAnsi="Arial" w:cs="Arial"/>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BB6" w:rsidRPr="00886BF5" w:rsidRDefault="00B46BB6" w:rsidP="00B51E79">
            <w:pPr>
              <w:spacing w:after="0" w:line="240" w:lineRule="auto"/>
              <w:jc w:val="center"/>
              <w:rPr>
                <w:rFonts w:ascii="Arial" w:hAnsi="Arial" w:cs="Arial"/>
                <w:sz w:val="18"/>
                <w:szCs w:val="18"/>
              </w:rPr>
            </w:pPr>
            <w:r w:rsidRPr="00886BF5">
              <w:rPr>
                <w:rFonts w:ascii="Arial" w:hAnsi="Arial" w:cs="Arial"/>
                <w:sz w:val="18"/>
                <w:szCs w:val="18"/>
              </w:rPr>
              <w:t>2016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46BB6" w:rsidRPr="00886BF5" w:rsidRDefault="00B46BB6" w:rsidP="00B51E79">
            <w:pPr>
              <w:spacing w:after="0" w:line="240" w:lineRule="auto"/>
              <w:jc w:val="center"/>
              <w:rPr>
                <w:rFonts w:ascii="Arial" w:hAnsi="Arial" w:cs="Arial"/>
                <w:sz w:val="18"/>
                <w:szCs w:val="18"/>
              </w:rPr>
            </w:pPr>
            <w:r w:rsidRPr="00886BF5">
              <w:rPr>
                <w:rFonts w:ascii="Arial" w:hAnsi="Arial" w:cs="Arial"/>
                <w:sz w:val="18"/>
                <w:szCs w:val="18"/>
              </w:rPr>
              <w:t>2017</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6BB6" w:rsidRPr="00886BF5" w:rsidRDefault="00B46BB6" w:rsidP="00B51E79">
            <w:pPr>
              <w:spacing w:after="0" w:line="240" w:lineRule="auto"/>
              <w:jc w:val="center"/>
              <w:rPr>
                <w:rFonts w:ascii="Arial" w:hAnsi="Arial" w:cs="Arial"/>
                <w:sz w:val="18"/>
                <w:szCs w:val="18"/>
              </w:rPr>
            </w:pPr>
            <w:r w:rsidRPr="00886BF5">
              <w:rPr>
                <w:rFonts w:ascii="Arial" w:hAnsi="Arial" w:cs="Arial"/>
                <w:sz w:val="18"/>
                <w:szCs w:val="18"/>
              </w:rPr>
              <w:t>2018</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46BB6" w:rsidRPr="00886BF5" w:rsidRDefault="00B46BB6" w:rsidP="00B51E79">
            <w:pPr>
              <w:spacing w:after="0" w:line="240" w:lineRule="auto"/>
              <w:jc w:val="center"/>
              <w:rPr>
                <w:rFonts w:ascii="Arial" w:hAnsi="Arial" w:cs="Arial"/>
                <w:sz w:val="18"/>
                <w:szCs w:val="18"/>
              </w:rPr>
            </w:pPr>
            <w:r w:rsidRPr="00886BF5">
              <w:rPr>
                <w:rFonts w:ascii="Arial" w:hAnsi="Arial" w:cs="Arial"/>
                <w:sz w:val="18"/>
                <w:szCs w:val="18"/>
              </w:rPr>
              <w:t>2019*</w:t>
            </w:r>
          </w:p>
        </w:tc>
      </w:tr>
      <w:tr w:rsidR="002017B6" w:rsidRPr="00B46BB6" w:rsidTr="002017B6">
        <w:trPr>
          <w:trHeight w:val="300"/>
          <w:jc w:val="center"/>
        </w:trPr>
        <w:tc>
          <w:tcPr>
            <w:tcW w:w="2672" w:type="dxa"/>
            <w:tcBorders>
              <w:top w:val="single" w:sz="4" w:space="0" w:color="auto"/>
              <w:left w:val="single" w:sz="4" w:space="0" w:color="auto"/>
              <w:bottom w:val="single" w:sz="4" w:space="0" w:color="auto"/>
              <w:right w:val="nil"/>
            </w:tcBorders>
            <w:shd w:val="clear" w:color="auto" w:fill="auto"/>
            <w:vAlign w:val="center"/>
            <w:hideMark/>
          </w:tcPr>
          <w:p w:rsidR="00B46BB6" w:rsidRPr="002017B6" w:rsidRDefault="00B46BB6" w:rsidP="002017B6">
            <w:pPr>
              <w:spacing w:after="0"/>
              <w:ind w:left="172"/>
              <w:jc w:val="both"/>
              <w:rPr>
                <w:rFonts w:ascii="Arial" w:hAnsi="Arial" w:cs="Arial"/>
                <w:b/>
                <w:sz w:val="16"/>
                <w:szCs w:val="16"/>
              </w:rPr>
            </w:pPr>
            <w:r w:rsidRPr="002017B6">
              <w:rPr>
                <w:rFonts w:ascii="Arial" w:hAnsi="Arial" w:cs="Arial"/>
                <w:b/>
                <w:sz w:val="16"/>
                <w:szCs w:val="16"/>
              </w:rPr>
              <w:t xml:space="preserve">SGP SSF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3.995.303.906</w:t>
            </w:r>
          </w:p>
        </w:tc>
        <w:tc>
          <w:tcPr>
            <w:tcW w:w="1417"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3.977.281.940</w:t>
            </w:r>
          </w:p>
        </w:tc>
        <w:tc>
          <w:tcPr>
            <w:tcW w:w="1418"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3.953.965.508</w:t>
            </w:r>
          </w:p>
        </w:tc>
        <w:tc>
          <w:tcPr>
            <w:tcW w:w="1303"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1.079.954.498</w:t>
            </w:r>
          </w:p>
        </w:tc>
      </w:tr>
      <w:tr w:rsidR="002017B6" w:rsidRPr="00B46BB6" w:rsidTr="002017B6">
        <w:trPr>
          <w:trHeight w:val="300"/>
          <w:jc w:val="center"/>
        </w:trPr>
        <w:tc>
          <w:tcPr>
            <w:tcW w:w="2672" w:type="dxa"/>
            <w:tcBorders>
              <w:top w:val="nil"/>
              <w:left w:val="single" w:sz="4" w:space="0" w:color="auto"/>
              <w:bottom w:val="single" w:sz="4" w:space="0" w:color="auto"/>
              <w:right w:val="nil"/>
            </w:tcBorders>
            <w:shd w:val="clear" w:color="auto" w:fill="auto"/>
            <w:vAlign w:val="center"/>
            <w:hideMark/>
          </w:tcPr>
          <w:p w:rsidR="00B46BB6" w:rsidRPr="002017B6" w:rsidRDefault="00B46BB6" w:rsidP="002017B6">
            <w:pPr>
              <w:spacing w:after="0"/>
              <w:ind w:left="172"/>
              <w:jc w:val="both"/>
              <w:rPr>
                <w:rFonts w:ascii="Arial" w:hAnsi="Arial" w:cs="Arial"/>
                <w:b/>
                <w:sz w:val="16"/>
                <w:szCs w:val="16"/>
              </w:rPr>
            </w:pPr>
            <w:r w:rsidRPr="002017B6">
              <w:rPr>
                <w:rFonts w:ascii="Arial" w:hAnsi="Arial" w:cs="Arial"/>
                <w:b/>
                <w:sz w:val="16"/>
                <w:szCs w:val="16"/>
              </w:rPr>
              <w:lastRenderedPageBreak/>
              <w:t xml:space="preserve">RTOS SGP </w:t>
            </w:r>
            <w:r w:rsidR="002017B6" w:rsidRPr="002017B6">
              <w:rPr>
                <w:rFonts w:ascii="Arial" w:hAnsi="Arial" w:cs="Arial"/>
                <w:b/>
                <w:sz w:val="16"/>
                <w:szCs w:val="16"/>
              </w:rPr>
              <w:t>R</w:t>
            </w:r>
            <w:r w:rsidRPr="002017B6">
              <w:rPr>
                <w:rFonts w:ascii="Arial" w:hAnsi="Arial" w:cs="Arial"/>
                <w:b/>
                <w:sz w:val="16"/>
                <w:szCs w:val="16"/>
              </w:rPr>
              <w:t xml:space="preserve">S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37.280.542</w:t>
            </w:r>
          </w:p>
        </w:tc>
        <w:tc>
          <w:tcPr>
            <w:tcW w:w="1417"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847E5D">
            <w:pPr>
              <w:spacing w:after="0" w:line="240" w:lineRule="auto"/>
              <w:jc w:val="center"/>
              <w:rPr>
                <w:rFonts w:ascii="Arial" w:hAnsi="Arial" w:cs="Arial"/>
                <w:sz w:val="16"/>
                <w:szCs w:val="16"/>
              </w:rPr>
            </w:pPr>
            <w:r w:rsidRPr="00B46BB6">
              <w:rPr>
                <w:rFonts w:ascii="Arial" w:hAnsi="Arial" w:cs="Arial"/>
                <w:sz w:val="16"/>
                <w:szCs w:val="16"/>
              </w:rPr>
              <w:t>-</w:t>
            </w:r>
          </w:p>
        </w:tc>
        <w:tc>
          <w:tcPr>
            <w:tcW w:w="1418"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847E5D">
            <w:pPr>
              <w:spacing w:after="0" w:line="240" w:lineRule="auto"/>
              <w:jc w:val="center"/>
              <w:rPr>
                <w:rFonts w:ascii="Arial" w:hAnsi="Arial" w:cs="Arial"/>
                <w:sz w:val="16"/>
                <w:szCs w:val="16"/>
              </w:rPr>
            </w:pPr>
            <w:r w:rsidRPr="00B46BB6">
              <w:rPr>
                <w:rFonts w:ascii="Arial" w:hAnsi="Arial" w:cs="Arial"/>
                <w:sz w:val="16"/>
                <w:szCs w:val="16"/>
              </w:rPr>
              <w:t>-</w:t>
            </w:r>
          </w:p>
        </w:tc>
        <w:tc>
          <w:tcPr>
            <w:tcW w:w="1303"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847E5D">
            <w:pPr>
              <w:spacing w:after="0" w:line="240" w:lineRule="auto"/>
              <w:jc w:val="center"/>
              <w:rPr>
                <w:rFonts w:ascii="Arial" w:hAnsi="Arial" w:cs="Arial"/>
                <w:sz w:val="16"/>
                <w:szCs w:val="16"/>
              </w:rPr>
            </w:pPr>
            <w:r w:rsidRPr="00B46BB6">
              <w:rPr>
                <w:rFonts w:ascii="Arial" w:hAnsi="Arial" w:cs="Arial"/>
                <w:sz w:val="16"/>
                <w:szCs w:val="16"/>
              </w:rPr>
              <w:t>-</w:t>
            </w:r>
          </w:p>
        </w:tc>
      </w:tr>
      <w:tr w:rsidR="002017B6" w:rsidRPr="00B46BB6" w:rsidTr="002017B6">
        <w:trPr>
          <w:trHeight w:val="300"/>
          <w:jc w:val="center"/>
        </w:trPr>
        <w:tc>
          <w:tcPr>
            <w:tcW w:w="2672" w:type="dxa"/>
            <w:tcBorders>
              <w:top w:val="nil"/>
              <w:left w:val="single" w:sz="4" w:space="0" w:color="auto"/>
              <w:bottom w:val="single" w:sz="4" w:space="0" w:color="auto"/>
              <w:right w:val="nil"/>
            </w:tcBorders>
            <w:shd w:val="clear" w:color="auto" w:fill="auto"/>
            <w:noWrap/>
            <w:vAlign w:val="center"/>
            <w:hideMark/>
          </w:tcPr>
          <w:p w:rsidR="00B46BB6" w:rsidRPr="002017B6" w:rsidRDefault="00B46BB6" w:rsidP="002017B6">
            <w:pPr>
              <w:spacing w:after="0"/>
              <w:ind w:left="172"/>
              <w:jc w:val="both"/>
              <w:rPr>
                <w:rFonts w:ascii="Arial" w:hAnsi="Arial" w:cs="Arial"/>
                <w:b/>
                <w:sz w:val="16"/>
                <w:szCs w:val="16"/>
              </w:rPr>
            </w:pPr>
            <w:r w:rsidRPr="002017B6">
              <w:rPr>
                <w:rFonts w:ascii="Arial" w:hAnsi="Arial" w:cs="Arial"/>
                <w:b/>
                <w:sz w:val="16"/>
                <w:szCs w:val="16"/>
              </w:rPr>
              <w:t xml:space="preserve">SSF COLJUEGOS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644.246.568</w:t>
            </w:r>
          </w:p>
        </w:tc>
        <w:tc>
          <w:tcPr>
            <w:tcW w:w="1417"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688.947.098</w:t>
            </w:r>
          </w:p>
        </w:tc>
        <w:tc>
          <w:tcPr>
            <w:tcW w:w="1418"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833.509.42</w:t>
            </w:r>
            <w:r w:rsidR="002017B6">
              <w:rPr>
                <w:rFonts w:ascii="Arial" w:hAnsi="Arial" w:cs="Arial"/>
                <w:sz w:val="16"/>
                <w:szCs w:val="16"/>
              </w:rPr>
              <w:t>4</w:t>
            </w:r>
          </w:p>
        </w:tc>
        <w:tc>
          <w:tcPr>
            <w:tcW w:w="1303"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657.165.820</w:t>
            </w:r>
          </w:p>
        </w:tc>
      </w:tr>
      <w:tr w:rsidR="002017B6" w:rsidRPr="00B46BB6" w:rsidTr="002017B6">
        <w:trPr>
          <w:trHeight w:val="300"/>
          <w:jc w:val="center"/>
        </w:trPr>
        <w:tc>
          <w:tcPr>
            <w:tcW w:w="2672" w:type="dxa"/>
            <w:tcBorders>
              <w:top w:val="nil"/>
              <w:left w:val="single" w:sz="4" w:space="0" w:color="auto"/>
              <w:bottom w:val="single" w:sz="4" w:space="0" w:color="auto"/>
              <w:right w:val="nil"/>
            </w:tcBorders>
            <w:shd w:val="clear" w:color="auto" w:fill="auto"/>
            <w:noWrap/>
            <w:vAlign w:val="center"/>
            <w:hideMark/>
          </w:tcPr>
          <w:p w:rsidR="00B46BB6" w:rsidRPr="002017B6" w:rsidRDefault="00B46BB6" w:rsidP="002017B6">
            <w:pPr>
              <w:spacing w:after="0"/>
              <w:ind w:left="172"/>
              <w:jc w:val="both"/>
              <w:rPr>
                <w:rFonts w:ascii="Arial" w:hAnsi="Arial" w:cs="Arial"/>
                <w:b/>
                <w:sz w:val="16"/>
                <w:szCs w:val="16"/>
              </w:rPr>
            </w:pPr>
            <w:r w:rsidRPr="002017B6">
              <w:rPr>
                <w:rFonts w:ascii="Arial" w:hAnsi="Arial" w:cs="Arial"/>
                <w:b/>
                <w:sz w:val="16"/>
                <w:szCs w:val="16"/>
              </w:rPr>
              <w:t xml:space="preserve">RENTAS CEDIDAS -DEPTO SSF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2.016.084.316</w:t>
            </w:r>
          </w:p>
        </w:tc>
        <w:tc>
          <w:tcPr>
            <w:tcW w:w="1417"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353.858.453</w:t>
            </w:r>
          </w:p>
        </w:tc>
        <w:tc>
          <w:tcPr>
            <w:tcW w:w="1418"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1.741.945.82</w:t>
            </w:r>
            <w:r w:rsidR="002017B6">
              <w:rPr>
                <w:rFonts w:ascii="Arial" w:hAnsi="Arial" w:cs="Arial"/>
                <w:sz w:val="16"/>
                <w:szCs w:val="16"/>
              </w:rPr>
              <w:t>8</w:t>
            </w:r>
          </w:p>
        </w:tc>
        <w:tc>
          <w:tcPr>
            <w:tcW w:w="1303"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1.461.269.30</w:t>
            </w:r>
            <w:r w:rsidR="002017B6">
              <w:rPr>
                <w:rFonts w:ascii="Arial" w:hAnsi="Arial" w:cs="Arial"/>
                <w:sz w:val="16"/>
                <w:szCs w:val="16"/>
              </w:rPr>
              <w:t>5</w:t>
            </w:r>
          </w:p>
        </w:tc>
      </w:tr>
      <w:tr w:rsidR="002017B6" w:rsidRPr="00B46BB6" w:rsidTr="002017B6">
        <w:trPr>
          <w:trHeight w:val="300"/>
          <w:jc w:val="center"/>
        </w:trPr>
        <w:tc>
          <w:tcPr>
            <w:tcW w:w="2672" w:type="dxa"/>
            <w:tcBorders>
              <w:top w:val="nil"/>
              <w:left w:val="single" w:sz="4" w:space="0" w:color="auto"/>
              <w:bottom w:val="single" w:sz="4" w:space="0" w:color="auto"/>
              <w:right w:val="nil"/>
            </w:tcBorders>
            <w:shd w:val="clear" w:color="auto" w:fill="auto"/>
            <w:noWrap/>
            <w:vAlign w:val="center"/>
            <w:hideMark/>
          </w:tcPr>
          <w:p w:rsidR="00B46BB6" w:rsidRPr="002017B6" w:rsidRDefault="00B46BB6" w:rsidP="002017B6">
            <w:pPr>
              <w:spacing w:after="0"/>
              <w:ind w:left="172"/>
              <w:jc w:val="both"/>
              <w:rPr>
                <w:rFonts w:ascii="Arial" w:hAnsi="Arial" w:cs="Arial"/>
                <w:b/>
                <w:sz w:val="16"/>
                <w:szCs w:val="16"/>
              </w:rPr>
            </w:pPr>
            <w:r w:rsidRPr="002017B6">
              <w:rPr>
                <w:rFonts w:ascii="Arial" w:hAnsi="Arial" w:cs="Arial"/>
                <w:b/>
                <w:sz w:val="16"/>
                <w:szCs w:val="16"/>
              </w:rPr>
              <w:t xml:space="preserve">PGN -ADRES SSF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2.561.859.49</w:t>
            </w:r>
            <w:r w:rsidR="002017B6">
              <w:rPr>
                <w:rFonts w:ascii="Arial" w:hAnsi="Arial" w:cs="Arial"/>
                <w:sz w:val="16"/>
                <w:szCs w:val="16"/>
              </w:rPr>
              <w:t>2</w:t>
            </w:r>
          </w:p>
        </w:tc>
        <w:tc>
          <w:tcPr>
            <w:tcW w:w="1417"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1.521.512.809</w:t>
            </w:r>
          </w:p>
        </w:tc>
        <w:tc>
          <w:tcPr>
            <w:tcW w:w="1418"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2017B6">
            <w:pPr>
              <w:spacing w:after="0" w:line="240" w:lineRule="auto"/>
              <w:jc w:val="center"/>
              <w:rPr>
                <w:rFonts w:ascii="Arial" w:hAnsi="Arial" w:cs="Arial"/>
                <w:sz w:val="16"/>
                <w:szCs w:val="16"/>
              </w:rPr>
            </w:pPr>
            <w:r w:rsidRPr="00B46BB6">
              <w:rPr>
                <w:rFonts w:ascii="Arial" w:hAnsi="Arial" w:cs="Arial"/>
                <w:sz w:val="16"/>
                <w:szCs w:val="16"/>
              </w:rPr>
              <w:t>1.813.049.120</w:t>
            </w:r>
          </w:p>
        </w:tc>
        <w:tc>
          <w:tcPr>
            <w:tcW w:w="1303" w:type="dxa"/>
            <w:tcBorders>
              <w:top w:val="nil"/>
              <w:left w:val="nil"/>
              <w:bottom w:val="single" w:sz="4" w:space="0" w:color="auto"/>
              <w:right w:val="single" w:sz="4" w:space="0" w:color="auto"/>
            </w:tcBorders>
            <w:shd w:val="clear" w:color="auto" w:fill="auto"/>
            <w:noWrap/>
            <w:vAlign w:val="center"/>
            <w:hideMark/>
          </w:tcPr>
          <w:p w:rsidR="00B46BB6" w:rsidRPr="00B46BB6" w:rsidRDefault="00B46BB6" w:rsidP="00847E5D">
            <w:pPr>
              <w:spacing w:after="0" w:line="240" w:lineRule="auto"/>
              <w:jc w:val="center"/>
              <w:rPr>
                <w:rFonts w:ascii="Arial" w:hAnsi="Arial" w:cs="Arial"/>
                <w:sz w:val="16"/>
                <w:szCs w:val="16"/>
              </w:rPr>
            </w:pPr>
            <w:r w:rsidRPr="00B46BB6">
              <w:rPr>
                <w:rFonts w:ascii="Arial" w:hAnsi="Arial" w:cs="Arial"/>
                <w:sz w:val="16"/>
                <w:szCs w:val="16"/>
              </w:rPr>
              <w:t>-</w:t>
            </w:r>
          </w:p>
        </w:tc>
      </w:tr>
      <w:tr w:rsidR="002017B6" w:rsidRPr="0020001D" w:rsidTr="002017B6">
        <w:trPr>
          <w:trHeight w:val="332"/>
          <w:jc w:val="center"/>
        </w:trPr>
        <w:tc>
          <w:tcPr>
            <w:tcW w:w="2672" w:type="dxa"/>
            <w:tcBorders>
              <w:top w:val="nil"/>
              <w:left w:val="single" w:sz="4" w:space="0" w:color="auto"/>
              <w:bottom w:val="single" w:sz="4" w:space="0" w:color="auto"/>
              <w:right w:val="nil"/>
            </w:tcBorders>
            <w:shd w:val="clear" w:color="auto" w:fill="auto"/>
            <w:vAlign w:val="center"/>
            <w:hideMark/>
          </w:tcPr>
          <w:p w:rsidR="00B46BB6" w:rsidRPr="0020001D" w:rsidRDefault="00B46BB6" w:rsidP="002017B6">
            <w:pPr>
              <w:spacing w:after="0"/>
              <w:ind w:left="172"/>
              <w:jc w:val="both"/>
              <w:rPr>
                <w:rFonts w:ascii="Arial" w:hAnsi="Arial" w:cs="Arial"/>
                <w:b/>
                <w:sz w:val="16"/>
                <w:szCs w:val="16"/>
              </w:rPr>
            </w:pPr>
            <w:r w:rsidRPr="0020001D">
              <w:rPr>
                <w:rFonts w:ascii="Arial" w:hAnsi="Arial" w:cs="Arial"/>
                <w:b/>
                <w:sz w:val="16"/>
                <w:szCs w:val="16"/>
              </w:rPr>
              <w:t xml:space="preserve">R.B. CTA MAESTRA REG. SUB.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B46BB6" w:rsidRPr="0020001D" w:rsidRDefault="00B46BB6" w:rsidP="00847E5D">
            <w:pPr>
              <w:spacing w:after="0" w:line="240" w:lineRule="auto"/>
              <w:jc w:val="center"/>
              <w:rPr>
                <w:rFonts w:ascii="Arial" w:hAnsi="Arial" w:cs="Arial"/>
                <w:sz w:val="16"/>
                <w:szCs w:val="16"/>
              </w:rPr>
            </w:pPr>
            <w:r w:rsidRPr="0020001D">
              <w:rPr>
                <w:rFonts w:ascii="Arial" w:hAnsi="Arial" w:cs="Arial"/>
                <w:sz w:val="16"/>
                <w:szCs w:val="16"/>
              </w:rPr>
              <w:t>-</w:t>
            </w:r>
          </w:p>
        </w:tc>
        <w:tc>
          <w:tcPr>
            <w:tcW w:w="1417" w:type="dxa"/>
            <w:tcBorders>
              <w:top w:val="nil"/>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sz w:val="16"/>
                <w:szCs w:val="16"/>
              </w:rPr>
            </w:pPr>
            <w:r w:rsidRPr="0020001D">
              <w:rPr>
                <w:rFonts w:ascii="Arial" w:hAnsi="Arial" w:cs="Arial"/>
                <w:sz w:val="16"/>
                <w:szCs w:val="16"/>
              </w:rPr>
              <w:t>2.740.218.752</w:t>
            </w:r>
          </w:p>
        </w:tc>
        <w:tc>
          <w:tcPr>
            <w:tcW w:w="1418" w:type="dxa"/>
            <w:tcBorders>
              <w:top w:val="nil"/>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sz w:val="16"/>
                <w:szCs w:val="16"/>
              </w:rPr>
            </w:pPr>
            <w:r w:rsidRPr="0020001D">
              <w:rPr>
                <w:rFonts w:ascii="Arial" w:hAnsi="Arial" w:cs="Arial"/>
                <w:sz w:val="16"/>
                <w:szCs w:val="16"/>
              </w:rPr>
              <w:t>472.687.736</w:t>
            </w:r>
          </w:p>
        </w:tc>
        <w:tc>
          <w:tcPr>
            <w:tcW w:w="1303" w:type="dxa"/>
            <w:tcBorders>
              <w:top w:val="nil"/>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sz w:val="16"/>
                <w:szCs w:val="16"/>
              </w:rPr>
            </w:pPr>
            <w:r w:rsidRPr="0020001D">
              <w:rPr>
                <w:rFonts w:ascii="Arial" w:hAnsi="Arial" w:cs="Arial"/>
                <w:sz w:val="16"/>
                <w:szCs w:val="16"/>
              </w:rPr>
              <w:t>355.148.341</w:t>
            </w:r>
          </w:p>
        </w:tc>
      </w:tr>
      <w:tr w:rsidR="002017B6" w:rsidRPr="0020001D" w:rsidTr="002017B6">
        <w:trPr>
          <w:trHeight w:val="300"/>
          <w:jc w:val="center"/>
        </w:trPr>
        <w:tc>
          <w:tcPr>
            <w:tcW w:w="2672" w:type="dxa"/>
            <w:tcBorders>
              <w:top w:val="single" w:sz="4" w:space="0" w:color="auto"/>
              <w:left w:val="single" w:sz="4" w:space="0" w:color="auto"/>
              <w:bottom w:val="single" w:sz="4" w:space="0" w:color="auto"/>
              <w:right w:val="nil"/>
            </w:tcBorders>
            <w:shd w:val="clear" w:color="auto" w:fill="auto"/>
            <w:vAlign w:val="center"/>
            <w:hideMark/>
          </w:tcPr>
          <w:p w:rsidR="00B46BB6" w:rsidRPr="0020001D" w:rsidRDefault="00B46BB6" w:rsidP="002017B6">
            <w:pPr>
              <w:spacing w:after="0"/>
              <w:ind w:left="172"/>
              <w:jc w:val="both"/>
              <w:rPr>
                <w:rFonts w:ascii="Arial" w:hAnsi="Arial" w:cs="Arial"/>
                <w:b/>
                <w:sz w:val="16"/>
                <w:szCs w:val="16"/>
              </w:rPr>
            </w:pPr>
            <w:r w:rsidRPr="0020001D">
              <w:rPr>
                <w:rFonts w:ascii="Arial" w:hAnsi="Arial" w:cs="Arial"/>
                <w:b/>
                <w:sz w:val="16"/>
                <w:szCs w:val="16"/>
              </w:rPr>
              <w:t>FONPET SSF</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BB6" w:rsidRPr="0020001D" w:rsidRDefault="00B46BB6" w:rsidP="00847E5D">
            <w:pPr>
              <w:spacing w:after="0" w:line="240" w:lineRule="auto"/>
              <w:jc w:val="center"/>
              <w:rPr>
                <w:rFonts w:ascii="Arial" w:hAnsi="Arial" w:cs="Arial"/>
                <w:sz w:val="16"/>
                <w:szCs w:val="16"/>
              </w:rPr>
            </w:pPr>
            <w:r w:rsidRPr="0020001D">
              <w:rPr>
                <w:rFonts w:ascii="Arial" w:hAnsi="Arial" w:cs="Arial"/>
                <w:sz w:val="16"/>
                <w:szCs w:val="16"/>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sz w:val="16"/>
                <w:szCs w:val="16"/>
              </w:rPr>
            </w:pPr>
            <w:r w:rsidRPr="0020001D">
              <w:rPr>
                <w:rFonts w:ascii="Arial" w:hAnsi="Arial" w:cs="Arial"/>
                <w:sz w:val="16"/>
                <w:szCs w:val="16"/>
              </w:rPr>
              <w:t>711.783.000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sz w:val="16"/>
                <w:szCs w:val="16"/>
              </w:rPr>
            </w:pPr>
            <w:r w:rsidRPr="0020001D">
              <w:rPr>
                <w:rFonts w:ascii="Arial" w:hAnsi="Arial" w:cs="Arial"/>
                <w:sz w:val="16"/>
                <w:szCs w:val="16"/>
              </w:rPr>
              <w:t>2.483.426.657</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sz w:val="16"/>
                <w:szCs w:val="16"/>
              </w:rPr>
            </w:pPr>
            <w:r w:rsidRPr="0020001D">
              <w:rPr>
                <w:rFonts w:ascii="Arial" w:hAnsi="Arial" w:cs="Arial"/>
                <w:sz w:val="16"/>
                <w:szCs w:val="16"/>
              </w:rPr>
              <w:t>6.197.500.912</w:t>
            </w:r>
          </w:p>
        </w:tc>
      </w:tr>
      <w:tr w:rsidR="002017B6" w:rsidRPr="0020001D" w:rsidTr="002017B6">
        <w:trPr>
          <w:trHeight w:val="300"/>
          <w:jc w:val="center"/>
        </w:trPr>
        <w:tc>
          <w:tcPr>
            <w:tcW w:w="2672" w:type="dxa"/>
            <w:tcBorders>
              <w:top w:val="single" w:sz="4" w:space="0" w:color="auto"/>
              <w:left w:val="single" w:sz="4" w:space="0" w:color="auto"/>
              <w:bottom w:val="single" w:sz="4" w:space="0" w:color="auto"/>
              <w:right w:val="nil"/>
            </w:tcBorders>
            <w:shd w:val="clear" w:color="auto" w:fill="auto"/>
            <w:vAlign w:val="center"/>
            <w:hideMark/>
          </w:tcPr>
          <w:p w:rsidR="00B46BB6" w:rsidRPr="0020001D" w:rsidRDefault="00B46BB6" w:rsidP="00B51E79">
            <w:pPr>
              <w:spacing w:after="0"/>
              <w:rPr>
                <w:rFonts w:ascii="Arial" w:hAnsi="Arial" w:cs="Arial"/>
                <w:b/>
                <w:sz w:val="18"/>
                <w:szCs w:val="18"/>
              </w:rPr>
            </w:pPr>
            <w:r w:rsidRPr="0020001D">
              <w:rPr>
                <w:rFonts w:ascii="Arial" w:hAnsi="Arial" w:cs="Arial"/>
                <w:b/>
                <w:sz w:val="18"/>
                <w:szCs w:val="18"/>
              </w:rPr>
              <w:t xml:space="preserve">TOTAL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6BB6" w:rsidRPr="0020001D" w:rsidRDefault="002017B6" w:rsidP="002017B6">
            <w:pPr>
              <w:spacing w:after="0" w:line="240" w:lineRule="auto"/>
              <w:jc w:val="center"/>
              <w:rPr>
                <w:rFonts w:ascii="Arial" w:hAnsi="Arial" w:cs="Arial"/>
                <w:b/>
                <w:sz w:val="16"/>
                <w:szCs w:val="16"/>
              </w:rPr>
            </w:pPr>
            <w:r w:rsidRPr="0020001D">
              <w:rPr>
                <w:rFonts w:ascii="Arial" w:hAnsi="Arial" w:cs="Arial"/>
                <w:b/>
                <w:sz w:val="16"/>
                <w:szCs w:val="16"/>
              </w:rPr>
              <w:t>9.254.774.824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b/>
                <w:sz w:val="16"/>
                <w:szCs w:val="16"/>
              </w:rPr>
            </w:pPr>
            <w:r w:rsidRPr="0020001D">
              <w:rPr>
                <w:rFonts w:ascii="Arial" w:hAnsi="Arial" w:cs="Arial"/>
                <w:b/>
                <w:sz w:val="16"/>
                <w:szCs w:val="16"/>
              </w:rPr>
              <w:t>9.993.602.052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b/>
                <w:sz w:val="16"/>
                <w:szCs w:val="16"/>
              </w:rPr>
            </w:pPr>
            <w:r w:rsidRPr="0020001D">
              <w:rPr>
                <w:rFonts w:ascii="Arial" w:hAnsi="Arial" w:cs="Arial"/>
                <w:b/>
                <w:sz w:val="16"/>
                <w:szCs w:val="16"/>
              </w:rPr>
              <w:t>11.298.584.273</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B46BB6" w:rsidRPr="0020001D" w:rsidRDefault="00B46BB6" w:rsidP="002017B6">
            <w:pPr>
              <w:spacing w:after="0" w:line="240" w:lineRule="auto"/>
              <w:jc w:val="center"/>
              <w:rPr>
                <w:rFonts w:ascii="Arial" w:hAnsi="Arial" w:cs="Arial"/>
                <w:b/>
                <w:sz w:val="16"/>
                <w:szCs w:val="16"/>
              </w:rPr>
            </w:pPr>
            <w:r w:rsidRPr="0020001D">
              <w:rPr>
                <w:rFonts w:ascii="Arial" w:hAnsi="Arial" w:cs="Arial"/>
                <w:b/>
                <w:sz w:val="16"/>
                <w:szCs w:val="16"/>
              </w:rPr>
              <w:t>9.751.038.87</w:t>
            </w:r>
            <w:r w:rsidR="002017B6" w:rsidRPr="0020001D">
              <w:rPr>
                <w:rFonts w:ascii="Arial" w:hAnsi="Arial" w:cs="Arial"/>
                <w:b/>
                <w:sz w:val="16"/>
                <w:szCs w:val="16"/>
              </w:rPr>
              <w:t>6</w:t>
            </w:r>
          </w:p>
        </w:tc>
      </w:tr>
      <w:tr w:rsidR="00B46BB6" w:rsidRPr="0020001D" w:rsidTr="00847E5D">
        <w:trPr>
          <w:trHeight w:val="300"/>
          <w:jc w:val="center"/>
        </w:trPr>
        <w:tc>
          <w:tcPr>
            <w:tcW w:w="8228" w:type="dxa"/>
            <w:gridSpan w:val="5"/>
            <w:tcBorders>
              <w:top w:val="single" w:sz="4" w:space="0" w:color="auto"/>
              <w:bottom w:val="nil"/>
            </w:tcBorders>
            <w:shd w:val="clear" w:color="auto" w:fill="auto"/>
            <w:hideMark/>
          </w:tcPr>
          <w:p w:rsidR="00B46BB6" w:rsidRPr="0020001D" w:rsidRDefault="00B46BB6" w:rsidP="00B46BB6">
            <w:pPr>
              <w:ind w:left="172"/>
              <w:jc w:val="both"/>
              <w:rPr>
                <w:rFonts w:ascii="Arial" w:hAnsi="Arial" w:cs="Arial"/>
                <w:sz w:val="18"/>
                <w:szCs w:val="18"/>
              </w:rPr>
            </w:pPr>
            <w:r w:rsidRPr="0020001D">
              <w:rPr>
                <w:rFonts w:ascii="Arial" w:hAnsi="Arial" w:cs="Arial"/>
                <w:sz w:val="18"/>
                <w:szCs w:val="18"/>
              </w:rPr>
              <w:t>* Ejecutado a Septiembre de 2019</w:t>
            </w:r>
          </w:p>
          <w:p w:rsidR="00B46BB6" w:rsidRPr="0020001D" w:rsidRDefault="00B46BB6" w:rsidP="00B46BB6">
            <w:pPr>
              <w:spacing w:after="0"/>
              <w:ind w:left="172"/>
              <w:jc w:val="both"/>
              <w:rPr>
                <w:rFonts w:ascii="Arial" w:hAnsi="Arial" w:cs="Arial"/>
                <w:sz w:val="18"/>
                <w:szCs w:val="18"/>
              </w:rPr>
            </w:pPr>
            <w:r w:rsidRPr="0020001D">
              <w:rPr>
                <w:rFonts w:ascii="Arial" w:hAnsi="Arial" w:cs="Arial"/>
                <w:sz w:val="18"/>
                <w:szCs w:val="18"/>
              </w:rPr>
              <w:t>SSF: Sin Situación de Fondos</w:t>
            </w:r>
          </w:p>
        </w:tc>
      </w:tr>
    </w:tbl>
    <w:p w:rsidR="002C2D9A" w:rsidRPr="0020001D" w:rsidRDefault="002C2D9A" w:rsidP="002C2D9A">
      <w:pPr>
        <w:autoSpaceDE w:val="0"/>
        <w:autoSpaceDN w:val="0"/>
        <w:adjustRightInd w:val="0"/>
        <w:spacing w:after="0" w:line="240" w:lineRule="auto"/>
        <w:ind w:left="360"/>
        <w:jc w:val="both"/>
        <w:rPr>
          <w:rFonts w:asciiTheme="majorHAnsi" w:hAnsiTheme="majorHAnsi" w:cstheme="majorHAnsi"/>
        </w:rPr>
      </w:pPr>
    </w:p>
    <w:p w:rsidR="00023610" w:rsidRPr="0020001D" w:rsidRDefault="00023610" w:rsidP="002C2D9A">
      <w:pPr>
        <w:autoSpaceDE w:val="0"/>
        <w:autoSpaceDN w:val="0"/>
        <w:adjustRightInd w:val="0"/>
        <w:spacing w:after="0" w:line="240" w:lineRule="auto"/>
        <w:ind w:left="360"/>
        <w:jc w:val="both"/>
        <w:rPr>
          <w:rFonts w:asciiTheme="majorHAnsi" w:hAnsiTheme="majorHAnsi" w:cstheme="majorHAnsi"/>
        </w:rPr>
      </w:pPr>
      <w:r w:rsidRPr="0020001D">
        <w:rPr>
          <w:rFonts w:asciiTheme="majorHAnsi" w:hAnsiTheme="majorHAnsi" w:cstheme="majorHAnsi"/>
        </w:rPr>
        <w:t>Auditoría del Régimen Subsidiado</w:t>
      </w:r>
    </w:p>
    <w:p w:rsidR="00023610" w:rsidRPr="0020001D" w:rsidRDefault="00023610" w:rsidP="002C2D9A">
      <w:pPr>
        <w:autoSpaceDE w:val="0"/>
        <w:autoSpaceDN w:val="0"/>
        <w:adjustRightInd w:val="0"/>
        <w:spacing w:after="0" w:line="240" w:lineRule="auto"/>
        <w:ind w:left="360"/>
        <w:jc w:val="both"/>
        <w:rPr>
          <w:rFonts w:asciiTheme="majorHAnsi" w:hAnsiTheme="majorHAnsi" w:cstheme="majorHAnsi"/>
        </w:rPr>
      </w:pPr>
    </w:p>
    <w:p w:rsidR="00023610" w:rsidRPr="0020001D" w:rsidRDefault="00023610" w:rsidP="002C2D9A">
      <w:pPr>
        <w:autoSpaceDE w:val="0"/>
        <w:autoSpaceDN w:val="0"/>
        <w:adjustRightInd w:val="0"/>
        <w:spacing w:after="0" w:line="240" w:lineRule="auto"/>
        <w:ind w:left="360"/>
        <w:jc w:val="both"/>
        <w:rPr>
          <w:rFonts w:asciiTheme="majorHAnsi" w:hAnsiTheme="majorHAnsi" w:cstheme="majorHAnsi"/>
        </w:rPr>
      </w:pPr>
      <w:r w:rsidRPr="0020001D">
        <w:rPr>
          <w:rFonts w:asciiTheme="majorHAnsi" w:hAnsiTheme="majorHAnsi" w:cstheme="majorHAnsi"/>
        </w:rPr>
        <w:t>La Alcaldía Municipal de Chía en cumplimiento de las disposiciones normativas ha realizado de manera permanente el seguimiento a los procesos del Régimen Subsidiado en salud (auditorias) obteniendo mejoras significativas que se ven reflejadas en las calificaciones otorgadas a cada una de las Aseguradoras del Régimen Subsidiado en Salud que operan en el Municipio de Chía.</w:t>
      </w:r>
    </w:p>
    <w:p w:rsidR="00023610" w:rsidRPr="0020001D" w:rsidRDefault="00023610" w:rsidP="002C2D9A">
      <w:pPr>
        <w:autoSpaceDE w:val="0"/>
        <w:autoSpaceDN w:val="0"/>
        <w:adjustRightInd w:val="0"/>
        <w:spacing w:after="0" w:line="240" w:lineRule="auto"/>
        <w:ind w:left="360"/>
        <w:jc w:val="both"/>
        <w:rPr>
          <w:rFonts w:asciiTheme="majorHAnsi" w:hAnsiTheme="majorHAnsi" w:cstheme="majorHAnsi"/>
          <w:b/>
        </w:rPr>
      </w:pPr>
    </w:p>
    <w:p w:rsidR="002C2D9A" w:rsidRPr="0020001D" w:rsidRDefault="002C2D9A" w:rsidP="002C2D9A">
      <w:pPr>
        <w:autoSpaceDE w:val="0"/>
        <w:autoSpaceDN w:val="0"/>
        <w:adjustRightInd w:val="0"/>
        <w:spacing w:after="0" w:line="240" w:lineRule="auto"/>
        <w:ind w:left="360"/>
        <w:jc w:val="both"/>
        <w:rPr>
          <w:rFonts w:asciiTheme="majorHAnsi" w:hAnsiTheme="majorHAnsi" w:cstheme="majorHAnsi"/>
          <w:b/>
        </w:rPr>
      </w:pPr>
      <w:r w:rsidRPr="0020001D">
        <w:rPr>
          <w:rFonts w:asciiTheme="majorHAnsi" w:hAnsiTheme="majorHAnsi" w:cstheme="majorHAnsi"/>
          <w:b/>
        </w:rPr>
        <w:t>Programa Conductas saludables menos enfermedad</w:t>
      </w:r>
    </w:p>
    <w:p w:rsidR="002C2D9A" w:rsidRPr="0020001D" w:rsidRDefault="002C2D9A" w:rsidP="002C2D9A">
      <w:pPr>
        <w:autoSpaceDE w:val="0"/>
        <w:autoSpaceDN w:val="0"/>
        <w:adjustRightInd w:val="0"/>
        <w:spacing w:after="0" w:line="240" w:lineRule="auto"/>
        <w:ind w:left="360"/>
        <w:jc w:val="both"/>
        <w:rPr>
          <w:rFonts w:asciiTheme="majorHAnsi" w:hAnsiTheme="majorHAnsi" w:cstheme="majorHAnsi"/>
        </w:rPr>
      </w:pPr>
    </w:p>
    <w:p w:rsidR="00B46BB6" w:rsidRPr="0020001D" w:rsidRDefault="002C2D9A" w:rsidP="002C2D9A">
      <w:pPr>
        <w:autoSpaceDE w:val="0"/>
        <w:autoSpaceDN w:val="0"/>
        <w:adjustRightInd w:val="0"/>
        <w:spacing w:after="0" w:line="240" w:lineRule="auto"/>
        <w:ind w:left="360"/>
        <w:jc w:val="both"/>
        <w:rPr>
          <w:rFonts w:asciiTheme="majorHAnsi" w:hAnsiTheme="majorHAnsi" w:cstheme="majorHAnsi"/>
        </w:rPr>
      </w:pPr>
      <w:r w:rsidRPr="0020001D">
        <w:rPr>
          <w:rFonts w:asciiTheme="majorHAnsi" w:hAnsiTheme="majorHAnsi" w:cstheme="majorHAnsi"/>
        </w:rPr>
        <w:t xml:space="preserve">La Secretaria de Salud durante el periodo de gobierno y con la estrategia del Plan de Intervenciones Colectivas, y previa consolidación, depuración y análisis de la información de diferentes fuentes (RIPS, Informes de P y P, DANE, RUAF, INS, SIVIGILA, entre otros) para actualizar los indicadores de salud del municipio </w:t>
      </w:r>
      <w:r w:rsidR="009E4AB5" w:rsidRPr="0020001D">
        <w:rPr>
          <w:rFonts w:asciiTheme="majorHAnsi" w:hAnsiTheme="majorHAnsi" w:cstheme="majorHAnsi"/>
        </w:rPr>
        <w:t xml:space="preserve">para </w:t>
      </w:r>
      <w:r w:rsidRPr="0020001D">
        <w:rPr>
          <w:rFonts w:asciiTheme="majorHAnsi" w:hAnsiTheme="majorHAnsi" w:cstheme="majorHAnsi"/>
        </w:rPr>
        <w:t>poder realizar el cálculo estadístico, con su respectivo análisis de comportamiento</w:t>
      </w:r>
      <w:r w:rsidR="009E4AB5" w:rsidRPr="0020001D">
        <w:rPr>
          <w:rFonts w:asciiTheme="majorHAnsi" w:hAnsiTheme="majorHAnsi" w:cstheme="majorHAnsi"/>
        </w:rPr>
        <w:t>,</w:t>
      </w:r>
      <w:r w:rsidRPr="0020001D">
        <w:rPr>
          <w:rFonts w:asciiTheme="majorHAnsi" w:hAnsiTheme="majorHAnsi" w:cstheme="majorHAnsi"/>
        </w:rPr>
        <w:t xml:space="preserve"> que permitiera la definición de los planes</w:t>
      </w:r>
      <w:r w:rsidR="009E4AB5" w:rsidRPr="0020001D">
        <w:rPr>
          <w:rFonts w:asciiTheme="majorHAnsi" w:hAnsiTheme="majorHAnsi" w:cstheme="majorHAnsi"/>
        </w:rPr>
        <w:t>,</w:t>
      </w:r>
      <w:r w:rsidRPr="0020001D">
        <w:rPr>
          <w:rFonts w:asciiTheme="majorHAnsi" w:hAnsiTheme="majorHAnsi" w:cstheme="majorHAnsi"/>
        </w:rPr>
        <w:t xml:space="preserve"> </w:t>
      </w:r>
      <w:r w:rsidR="009E4AB5" w:rsidRPr="0020001D">
        <w:rPr>
          <w:rFonts w:asciiTheme="majorHAnsi" w:hAnsiTheme="majorHAnsi" w:cstheme="majorHAnsi"/>
        </w:rPr>
        <w:t>sub</w:t>
      </w:r>
      <w:r w:rsidRPr="0020001D">
        <w:rPr>
          <w:rFonts w:asciiTheme="majorHAnsi" w:hAnsiTheme="majorHAnsi" w:cstheme="majorHAnsi"/>
        </w:rPr>
        <w:t>programas y proyectos</w:t>
      </w:r>
      <w:r w:rsidR="009E4AB5" w:rsidRPr="0020001D">
        <w:rPr>
          <w:rFonts w:asciiTheme="majorHAnsi" w:hAnsiTheme="majorHAnsi" w:cstheme="majorHAnsi"/>
        </w:rPr>
        <w:t xml:space="preserve"> </w:t>
      </w:r>
      <w:r w:rsidR="00B54DF8" w:rsidRPr="0020001D">
        <w:rPr>
          <w:rFonts w:asciiTheme="majorHAnsi" w:hAnsiTheme="majorHAnsi" w:cstheme="majorHAnsi"/>
        </w:rPr>
        <w:t xml:space="preserve">de las diferentes dimensiones </w:t>
      </w:r>
      <w:r w:rsidR="009E4AB5" w:rsidRPr="0020001D">
        <w:rPr>
          <w:rFonts w:asciiTheme="majorHAnsi" w:hAnsiTheme="majorHAnsi" w:cstheme="majorHAnsi"/>
        </w:rPr>
        <w:t>de este programa</w:t>
      </w:r>
      <w:r w:rsidR="00B54DF8" w:rsidRPr="0020001D">
        <w:rPr>
          <w:rFonts w:asciiTheme="majorHAnsi" w:hAnsiTheme="majorHAnsi" w:cstheme="majorHAnsi"/>
        </w:rPr>
        <w:t>,</w:t>
      </w:r>
      <w:r w:rsidR="009E4AB5" w:rsidRPr="0020001D">
        <w:rPr>
          <w:rFonts w:asciiTheme="majorHAnsi" w:hAnsiTheme="majorHAnsi" w:cstheme="majorHAnsi"/>
        </w:rPr>
        <w:t xml:space="preserve"> se ha dado cumplimiento al 100% de los compromisos enumerados en el programa de gobierno, completamente armonizados con el plan de desarrollo “Si, Marcamos la Diferencia”</w:t>
      </w:r>
      <w:r w:rsidRPr="0020001D">
        <w:rPr>
          <w:rFonts w:asciiTheme="majorHAnsi" w:hAnsiTheme="majorHAnsi" w:cstheme="majorHAnsi"/>
        </w:rPr>
        <w:t>.</w:t>
      </w:r>
    </w:p>
    <w:p w:rsidR="00F41A2A" w:rsidRPr="0020001D" w:rsidRDefault="00F41A2A" w:rsidP="002C2D9A">
      <w:pPr>
        <w:autoSpaceDE w:val="0"/>
        <w:autoSpaceDN w:val="0"/>
        <w:adjustRightInd w:val="0"/>
        <w:spacing w:after="0" w:line="240" w:lineRule="auto"/>
        <w:ind w:left="360"/>
        <w:jc w:val="both"/>
        <w:rPr>
          <w:rFonts w:asciiTheme="majorHAnsi" w:hAnsiTheme="majorHAnsi" w:cstheme="majorHAnsi"/>
        </w:rPr>
      </w:pPr>
    </w:p>
    <w:p w:rsidR="00F41A2A" w:rsidRPr="0020001D" w:rsidRDefault="00F41A2A" w:rsidP="002C2D9A">
      <w:pPr>
        <w:autoSpaceDE w:val="0"/>
        <w:autoSpaceDN w:val="0"/>
        <w:adjustRightInd w:val="0"/>
        <w:spacing w:after="0" w:line="240" w:lineRule="auto"/>
        <w:ind w:left="360"/>
        <w:jc w:val="both"/>
        <w:rPr>
          <w:rFonts w:asciiTheme="majorHAnsi" w:hAnsiTheme="majorHAnsi" w:cstheme="majorHAnsi"/>
          <w:b/>
        </w:rPr>
      </w:pPr>
      <w:r w:rsidRPr="0020001D">
        <w:rPr>
          <w:rFonts w:asciiTheme="majorHAnsi" w:hAnsiTheme="majorHAnsi" w:cstheme="majorHAnsi"/>
          <w:b/>
        </w:rPr>
        <w:t>Programa Administración Fortalecida mejores resultados</w:t>
      </w:r>
    </w:p>
    <w:p w:rsidR="00F41A2A" w:rsidRPr="0020001D" w:rsidRDefault="00F41A2A" w:rsidP="002C2D9A">
      <w:pPr>
        <w:autoSpaceDE w:val="0"/>
        <w:autoSpaceDN w:val="0"/>
        <w:adjustRightInd w:val="0"/>
        <w:spacing w:after="0" w:line="240" w:lineRule="auto"/>
        <w:ind w:left="360"/>
        <w:jc w:val="both"/>
        <w:rPr>
          <w:rFonts w:asciiTheme="majorHAnsi" w:hAnsiTheme="majorHAnsi" w:cstheme="majorHAnsi"/>
        </w:rPr>
      </w:pPr>
    </w:p>
    <w:p w:rsidR="00F41A2A" w:rsidRPr="0020001D" w:rsidRDefault="00F41A2A" w:rsidP="00F41A2A">
      <w:pPr>
        <w:autoSpaceDE w:val="0"/>
        <w:autoSpaceDN w:val="0"/>
        <w:adjustRightInd w:val="0"/>
        <w:spacing w:after="0" w:line="240" w:lineRule="auto"/>
        <w:ind w:left="360"/>
        <w:jc w:val="both"/>
        <w:rPr>
          <w:rFonts w:asciiTheme="majorHAnsi" w:hAnsiTheme="majorHAnsi" w:cstheme="majorHAnsi"/>
        </w:rPr>
      </w:pPr>
      <w:r w:rsidRPr="0020001D">
        <w:rPr>
          <w:rFonts w:asciiTheme="majorHAnsi" w:hAnsiTheme="majorHAnsi" w:cstheme="majorHAnsi"/>
        </w:rPr>
        <w:t xml:space="preserve">Al igual que en el programa anterior, La Secretaria de Salud durante el periodo de gobierno, </w:t>
      </w:r>
      <w:r w:rsidR="0083243F" w:rsidRPr="0020001D">
        <w:rPr>
          <w:rFonts w:asciiTheme="majorHAnsi" w:hAnsiTheme="majorHAnsi" w:cstheme="majorHAnsi"/>
        </w:rPr>
        <w:t xml:space="preserve">en las diferentes dimensiones definidas en el programa dentro de las cuales tenemos: </w:t>
      </w:r>
      <w:r w:rsidRPr="0020001D">
        <w:rPr>
          <w:rFonts w:asciiTheme="majorHAnsi" w:hAnsiTheme="majorHAnsi" w:cstheme="majorHAnsi"/>
        </w:rPr>
        <w:t xml:space="preserve">diferentes acciones </w:t>
      </w:r>
      <w:r w:rsidR="006F7360" w:rsidRPr="0020001D">
        <w:rPr>
          <w:rFonts w:asciiTheme="majorHAnsi" w:hAnsiTheme="majorHAnsi" w:cstheme="majorHAnsi"/>
        </w:rPr>
        <w:t xml:space="preserve">institucionales </w:t>
      </w:r>
      <w:r w:rsidRPr="0020001D">
        <w:rPr>
          <w:rFonts w:asciiTheme="majorHAnsi" w:hAnsiTheme="majorHAnsi" w:cstheme="majorHAnsi"/>
        </w:rPr>
        <w:t>encaminadas al fortalecimiento de la autoridad sanitaria</w:t>
      </w:r>
      <w:r w:rsidR="006F7360" w:rsidRPr="0020001D">
        <w:rPr>
          <w:rFonts w:asciiTheme="majorHAnsi" w:hAnsiTheme="majorHAnsi" w:cstheme="majorHAnsi"/>
        </w:rPr>
        <w:t xml:space="preserve">, la adquisición de elementos </w:t>
      </w:r>
      <w:r w:rsidR="0083243F" w:rsidRPr="0020001D">
        <w:rPr>
          <w:rFonts w:asciiTheme="majorHAnsi" w:hAnsiTheme="majorHAnsi" w:cstheme="majorHAnsi"/>
        </w:rPr>
        <w:t>ortésicos y sillas de ruedas</w:t>
      </w:r>
      <w:r w:rsidR="006F7360" w:rsidRPr="0020001D">
        <w:rPr>
          <w:rFonts w:asciiTheme="majorHAnsi" w:hAnsiTheme="majorHAnsi" w:cstheme="majorHAnsi"/>
        </w:rPr>
        <w:t xml:space="preserve"> para apoyo</w:t>
      </w:r>
      <w:r w:rsidR="0083243F" w:rsidRPr="0020001D">
        <w:rPr>
          <w:rFonts w:asciiTheme="majorHAnsi" w:hAnsiTheme="majorHAnsi" w:cstheme="majorHAnsi"/>
        </w:rPr>
        <w:t xml:space="preserve"> a la población discapacitada, asesoría jurídica en seguridad social en salud, acciones para la identificación de familias en riesgo de consumo de sustancias psicoactivas y su prevención y </w:t>
      </w:r>
      <w:r w:rsidR="006F7360" w:rsidRPr="0020001D">
        <w:rPr>
          <w:rFonts w:asciiTheme="majorHAnsi" w:hAnsiTheme="majorHAnsi" w:cstheme="majorHAnsi"/>
        </w:rPr>
        <w:t xml:space="preserve">a </w:t>
      </w:r>
      <w:r w:rsidR="0083243F" w:rsidRPr="0020001D">
        <w:rPr>
          <w:rFonts w:asciiTheme="majorHAnsi" w:hAnsiTheme="majorHAnsi" w:cstheme="majorHAnsi"/>
        </w:rPr>
        <w:t>acciones institucionales para el fortalecimiento, mejoramiento y/o adecuación de la ESE Hospital San Antonio de Chía</w:t>
      </w:r>
      <w:r w:rsidRPr="0020001D">
        <w:rPr>
          <w:rFonts w:asciiTheme="majorHAnsi" w:hAnsiTheme="majorHAnsi" w:cstheme="majorHAnsi"/>
        </w:rPr>
        <w:t xml:space="preserve">, </w:t>
      </w:r>
      <w:r w:rsidR="0083243F" w:rsidRPr="0020001D">
        <w:rPr>
          <w:rFonts w:asciiTheme="majorHAnsi" w:hAnsiTheme="majorHAnsi" w:cstheme="majorHAnsi"/>
        </w:rPr>
        <w:t>se</w:t>
      </w:r>
      <w:r w:rsidRPr="0020001D">
        <w:rPr>
          <w:rFonts w:asciiTheme="majorHAnsi" w:hAnsiTheme="majorHAnsi" w:cstheme="majorHAnsi"/>
        </w:rPr>
        <w:t xml:space="preserve"> ha dado cumplimiento al 100% de los compromisos enumerados en el programa de gobierno, completamente armonizados con el plan de desarrollo “Si, Marcamos la Diferencia”.</w:t>
      </w:r>
    </w:p>
    <w:p w:rsidR="00F41A2A" w:rsidRPr="0020001D" w:rsidRDefault="00F41A2A" w:rsidP="002C2D9A">
      <w:pPr>
        <w:autoSpaceDE w:val="0"/>
        <w:autoSpaceDN w:val="0"/>
        <w:adjustRightInd w:val="0"/>
        <w:spacing w:after="0" w:line="240" w:lineRule="auto"/>
        <w:ind w:left="360"/>
        <w:jc w:val="both"/>
        <w:rPr>
          <w:rFonts w:asciiTheme="majorHAnsi" w:hAnsiTheme="majorHAnsi" w:cstheme="majorHAnsi"/>
        </w:rPr>
      </w:pPr>
    </w:p>
    <w:p w:rsidR="007649BB" w:rsidRPr="0020001D" w:rsidRDefault="007649BB" w:rsidP="0063567A">
      <w:pPr>
        <w:pStyle w:val="Prrafodelista"/>
        <w:spacing w:after="0"/>
        <w:ind w:left="360"/>
        <w:jc w:val="both"/>
        <w:rPr>
          <w:rFonts w:asciiTheme="majorHAnsi" w:hAnsiTheme="majorHAnsi" w:cstheme="majorHAnsi"/>
        </w:rPr>
      </w:pPr>
    </w:p>
    <w:p w:rsidR="008316A6" w:rsidRPr="0020001D" w:rsidRDefault="0003428B" w:rsidP="008316A6">
      <w:pPr>
        <w:pStyle w:val="Prrafodelista"/>
        <w:numPr>
          <w:ilvl w:val="0"/>
          <w:numId w:val="14"/>
        </w:numPr>
        <w:spacing w:after="0"/>
        <w:jc w:val="both"/>
        <w:rPr>
          <w:rFonts w:asciiTheme="majorHAnsi" w:hAnsiTheme="majorHAnsi" w:cstheme="majorHAnsi"/>
        </w:rPr>
      </w:pPr>
      <w:r w:rsidRPr="0020001D">
        <w:rPr>
          <w:rFonts w:asciiTheme="majorHAnsi" w:hAnsiTheme="majorHAnsi" w:cstheme="majorHAnsi"/>
        </w:rPr>
        <w:t xml:space="preserve">¿El municipio cuenta con el fondo local de salud, con sus cuentas maestras?, </w:t>
      </w:r>
    </w:p>
    <w:p w:rsidR="008316A6" w:rsidRPr="0020001D" w:rsidRDefault="008316A6" w:rsidP="008316A6">
      <w:pPr>
        <w:spacing w:after="0"/>
        <w:jc w:val="both"/>
        <w:rPr>
          <w:rFonts w:asciiTheme="majorHAnsi" w:hAnsiTheme="majorHAnsi" w:cstheme="majorHAnsi"/>
        </w:rPr>
      </w:pPr>
    </w:p>
    <w:p w:rsidR="00073EB3" w:rsidRPr="0020001D" w:rsidRDefault="00073EB3" w:rsidP="008316A6">
      <w:pPr>
        <w:spacing w:after="0"/>
        <w:jc w:val="both"/>
        <w:rPr>
          <w:rFonts w:asciiTheme="majorHAnsi" w:hAnsiTheme="majorHAnsi" w:cstheme="majorHAnsi"/>
        </w:rPr>
      </w:pPr>
    </w:p>
    <w:p w:rsidR="00E12968" w:rsidRPr="0020001D" w:rsidRDefault="00E12968" w:rsidP="00E12968">
      <w:pPr>
        <w:spacing w:after="0"/>
        <w:ind w:left="360"/>
        <w:jc w:val="both"/>
        <w:rPr>
          <w:rFonts w:asciiTheme="majorHAnsi" w:hAnsiTheme="majorHAnsi" w:cstheme="majorHAnsi"/>
          <w:b/>
        </w:rPr>
      </w:pPr>
      <w:r w:rsidRPr="0020001D">
        <w:rPr>
          <w:rFonts w:asciiTheme="majorHAnsi" w:hAnsiTheme="majorHAnsi" w:cstheme="majorHAnsi"/>
          <w:b/>
        </w:rPr>
        <w:lastRenderedPageBreak/>
        <w:t>Respuesta:</w:t>
      </w:r>
    </w:p>
    <w:p w:rsidR="00C80DA6" w:rsidRPr="0020001D" w:rsidRDefault="00C80DA6" w:rsidP="00E12968">
      <w:pPr>
        <w:spacing w:after="0"/>
        <w:ind w:left="360"/>
        <w:jc w:val="both"/>
        <w:rPr>
          <w:rFonts w:asciiTheme="majorHAnsi" w:hAnsiTheme="majorHAnsi" w:cstheme="majorHAnsi"/>
          <w:b/>
        </w:rPr>
      </w:pPr>
    </w:p>
    <w:p w:rsidR="00C80DA6" w:rsidRPr="00C80DA6" w:rsidRDefault="00C80DA6" w:rsidP="00E12968">
      <w:pPr>
        <w:spacing w:after="0"/>
        <w:ind w:left="360"/>
        <w:jc w:val="both"/>
        <w:rPr>
          <w:rFonts w:asciiTheme="majorHAnsi" w:hAnsiTheme="majorHAnsi" w:cstheme="majorHAnsi"/>
        </w:rPr>
      </w:pPr>
      <w:r w:rsidRPr="0020001D">
        <w:rPr>
          <w:rFonts w:asciiTheme="majorHAnsi" w:hAnsiTheme="majorHAnsi" w:cstheme="majorHAnsi"/>
        </w:rPr>
        <w:t>Si, el municipio cuenta con Fondo Loca</w:t>
      </w:r>
      <w:r w:rsidR="0093577C" w:rsidRPr="0020001D">
        <w:rPr>
          <w:rFonts w:asciiTheme="majorHAnsi" w:hAnsiTheme="majorHAnsi" w:cstheme="majorHAnsi"/>
        </w:rPr>
        <w:t>l</w:t>
      </w:r>
      <w:r w:rsidRPr="0020001D">
        <w:rPr>
          <w:rFonts w:asciiTheme="majorHAnsi" w:hAnsiTheme="majorHAnsi" w:cstheme="majorHAnsi"/>
        </w:rPr>
        <w:t xml:space="preserve"> de Salud y con sus cuentas maestras.</w:t>
      </w:r>
    </w:p>
    <w:p w:rsidR="00C80DA6" w:rsidRDefault="00C80DA6" w:rsidP="00E12968">
      <w:pPr>
        <w:spacing w:after="0"/>
        <w:ind w:left="360"/>
        <w:jc w:val="both"/>
        <w:rPr>
          <w:rFonts w:asciiTheme="majorHAnsi" w:hAnsiTheme="majorHAnsi" w:cstheme="majorHAnsi"/>
        </w:rPr>
      </w:pPr>
    </w:p>
    <w:p w:rsidR="00073EB3" w:rsidRPr="008316A6" w:rsidRDefault="00073EB3" w:rsidP="00E12968">
      <w:pPr>
        <w:spacing w:after="0"/>
        <w:ind w:left="360"/>
        <w:jc w:val="both"/>
        <w:rPr>
          <w:rFonts w:asciiTheme="majorHAnsi" w:hAnsiTheme="majorHAnsi" w:cstheme="majorHAnsi"/>
        </w:rPr>
      </w:pPr>
    </w:p>
    <w:p w:rsidR="008316A6" w:rsidRPr="0020001D" w:rsidRDefault="0003428B" w:rsidP="008316A6">
      <w:pPr>
        <w:pStyle w:val="Prrafodelista"/>
        <w:numPr>
          <w:ilvl w:val="0"/>
          <w:numId w:val="14"/>
        </w:numPr>
        <w:spacing w:after="0"/>
        <w:jc w:val="both"/>
        <w:rPr>
          <w:rFonts w:asciiTheme="majorHAnsi" w:hAnsiTheme="majorHAnsi" w:cstheme="majorHAnsi"/>
        </w:rPr>
      </w:pPr>
      <w:r w:rsidRPr="0020001D">
        <w:rPr>
          <w:rFonts w:asciiTheme="majorHAnsi" w:hAnsiTheme="majorHAnsi" w:cstheme="majorHAnsi"/>
        </w:rPr>
        <w:t xml:space="preserve">¿cuál es el balance de los ingresos y gastos en salud, que compromisos hay y que nivel de ejecución tienen?; </w:t>
      </w:r>
    </w:p>
    <w:p w:rsidR="008316A6" w:rsidRDefault="008316A6" w:rsidP="008316A6">
      <w:pPr>
        <w:spacing w:after="0"/>
        <w:jc w:val="both"/>
        <w:rPr>
          <w:rFonts w:asciiTheme="majorHAnsi" w:hAnsiTheme="majorHAnsi" w:cstheme="majorHAnsi"/>
        </w:rPr>
      </w:pPr>
    </w:p>
    <w:p w:rsidR="00073EB3" w:rsidRDefault="00073EB3" w:rsidP="008316A6">
      <w:pPr>
        <w:spacing w:after="0"/>
        <w:jc w:val="both"/>
        <w:rPr>
          <w:rFonts w:asciiTheme="majorHAnsi" w:hAnsiTheme="majorHAnsi" w:cstheme="majorHAnsi"/>
        </w:rPr>
      </w:pPr>
    </w:p>
    <w:p w:rsidR="00A10AA8" w:rsidRDefault="007319E0" w:rsidP="008316A6">
      <w:pPr>
        <w:spacing w:after="0"/>
        <w:jc w:val="both"/>
        <w:rPr>
          <w:rFonts w:asciiTheme="majorHAnsi" w:hAnsiTheme="majorHAnsi" w:cstheme="majorHAnsi"/>
        </w:rPr>
      </w:pPr>
      <w:r>
        <w:rPr>
          <w:rFonts w:asciiTheme="majorHAnsi" w:hAnsiTheme="majorHAnsi" w:cstheme="majorHAnsi"/>
        </w:rPr>
        <w:t>En el siguiente cuadro se puede observar el presupuesto de la Secretaría de Salud por vigencia:</w:t>
      </w:r>
    </w:p>
    <w:p w:rsidR="007319E0" w:rsidRDefault="007319E0" w:rsidP="008316A6">
      <w:pPr>
        <w:spacing w:after="0"/>
        <w:jc w:val="both"/>
        <w:rPr>
          <w:rFonts w:asciiTheme="majorHAnsi" w:hAnsiTheme="majorHAnsi" w:cstheme="majorHAnsi"/>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391"/>
        <w:gridCol w:w="1417"/>
        <w:gridCol w:w="1417"/>
        <w:gridCol w:w="1417"/>
        <w:gridCol w:w="1281"/>
      </w:tblGrid>
      <w:tr w:rsidR="00DB04F3" w:rsidRPr="00DB04F3" w:rsidTr="00E437CC">
        <w:trPr>
          <w:trHeight w:val="300"/>
        </w:trPr>
        <w:tc>
          <w:tcPr>
            <w:tcW w:w="0" w:type="auto"/>
            <w:vMerge w:val="restart"/>
            <w:shd w:val="clear" w:color="auto" w:fill="BFBFBF" w:themeFill="background1" w:themeFillShade="BF"/>
            <w:vAlign w:val="center"/>
            <w:hideMark/>
          </w:tcPr>
          <w:p w:rsidR="00DB04F3" w:rsidRPr="00DB04F3" w:rsidRDefault="00DB04F3" w:rsidP="00DB04F3">
            <w:pPr>
              <w:spacing w:after="0" w:line="240" w:lineRule="auto"/>
              <w:jc w:val="center"/>
              <w:rPr>
                <w:rFonts w:ascii="Arial Narrow" w:eastAsia="Times New Roman" w:hAnsi="Arial Narrow" w:cs="Calibri"/>
                <w:b/>
                <w:bCs/>
                <w:color w:val="000000"/>
                <w:sz w:val="20"/>
                <w:szCs w:val="20"/>
                <w:lang w:eastAsia="es-CO"/>
              </w:rPr>
            </w:pPr>
            <w:r w:rsidRPr="00DB04F3">
              <w:rPr>
                <w:rFonts w:ascii="Arial Narrow" w:eastAsia="Times New Roman" w:hAnsi="Arial Narrow" w:cs="Calibri"/>
                <w:b/>
                <w:bCs/>
                <w:color w:val="000000"/>
                <w:sz w:val="20"/>
                <w:szCs w:val="20"/>
                <w:lang w:eastAsia="es-CO"/>
              </w:rPr>
              <w:t xml:space="preserve">SECTOR </w:t>
            </w:r>
            <w:r w:rsidR="007319E0">
              <w:rPr>
                <w:rFonts w:ascii="Arial Narrow" w:eastAsia="Times New Roman" w:hAnsi="Arial Narrow" w:cs="Calibri"/>
                <w:b/>
                <w:bCs/>
                <w:color w:val="000000"/>
                <w:sz w:val="20"/>
                <w:szCs w:val="20"/>
                <w:lang w:eastAsia="es-CO"/>
              </w:rPr>
              <w:t xml:space="preserve">ESTRATÉGICO </w:t>
            </w:r>
            <w:r w:rsidRPr="00DB04F3">
              <w:rPr>
                <w:rFonts w:ascii="Arial Narrow" w:eastAsia="Times New Roman" w:hAnsi="Arial Narrow" w:cs="Calibri"/>
                <w:b/>
                <w:bCs/>
                <w:color w:val="000000"/>
                <w:sz w:val="20"/>
                <w:szCs w:val="20"/>
                <w:lang w:eastAsia="es-CO"/>
              </w:rPr>
              <w:t>SALUD   APROPIACION INICIAL  DE CADA VIGENCIA</w:t>
            </w:r>
          </w:p>
        </w:tc>
        <w:tc>
          <w:tcPr>
            <w:tcW w:w="0" w:type="auto"/>
            <w:shd w:val="clear" w:color="auto" w:fill="BFBFBF" w:themeFill="background1" w:themeFillShade="BF"/>
            <w:noWrap/>
            <w:vAlign w:val="center"/>
            <w:hideMark/>
          </w:tcPr>
          <w:p w:rsidR="00DB04F3" w:rsidRPr="00DB04F3" w:rsidRDefault="00DB04F3" w:rsidP="00DB04F3">
            <w:pPr>
              <w:spacing w:after="0" w:line="240" w:lineRule="auto"/>
              <w:jc w:val="center"/>
              <w:rPr>
                <w:rFonts w:eastAsia="Times New Roman" w:cs="Calibri"/>
                <w:color w:val="000000"/>
                <w:lang w:eastAsia="es-CO"/>
              </w:rPr>
            </w:pPr>
            <w:r w:rsidRPr="00DB04F3">
              <w:rPr>
                <w:rFonts w:eastAsia="Times New Roman" w:cs="Calibri"/>
                <w:color w:val="000000"/>
                <w:lang w:eastAsia="es-CO"/>
              </w:rPr>
              <w:t>2016</w:t>
            </w:r>
          </w:p>
        </w:tc>
        <w:tc>
          <w:tcPr>
            <w:tcW w:w="0" w:type="auto"/>
            <w:shd w:val="clear" w:color="auto" w:fill="BFBFBF" w:themeFill="background1" w:themeFillShade="BF"/>
            <w:noWrap/>
            <w:vAlign w:val="center"/>
            <w:hideMark/>
          </w:tcPr>
          <w:p w:rsidR="00DB04F3" w:rsidRPr="00DB04F3" w:rsidRDefault="00DB04F3" w:rsidP="00DB04F3">
            <w:pPr>
              <w:spacing w:after="0" w:line="240" w:lineRule="auto"/>
              <w:jc w:val="center"/>
              <w:rPr>
                <w:rFonts w:eastAsia="Times New Roman" w:cs="Calibri"/>
                <w:color w:val="000000"/>
                <w:lang w:eastAsia="es-CO"/>
              </w:rPr>
            </w:pPr>
            <w:r w:rsidRPr="00DB04F3">
              <w:rPr>
                <w:rFonts w:eastAsia="Times New Roman" w:cs="Calibri"/>
                <w:color w:val="000000"/>
                <w:lang w:eastAsia="es-CO"/>
              </w:rPr>
              <w:t>2017</w:t>
            </w:r>
          </w:p>
        </w:tc>
        <w:tc>
          <w:tcPr>
            <w:tcW w:w="0" w:type="auto"/>
            <w:shd w:val="clear" w:color="auto" w:fill="BFBFBF" w:themeFill="background1" w:themeFillShade="BF"/>
            <w:noWrap/>
            <w:vAlign w:val="center"/>
            <w:hideMark/>
          </w:tcPr>
          <w:p w:rsidR="00DB04F3" w:rsidRPr="00DB04F3" w:rsidRDefault="00DB04F3" w:rsidP="00DB04F3">
            <w:pPr>
              <w:spacing w:after="0" w:line="240" w:lineRule="auto"/>
              <w:jc w:val="center"/>
              <w:rPr>
                <w:rFonts w:eastAsia="Times New Roman" w:cs="Calibri"/>
                <w:color w:val="000000"/>
                <w:lang w:eastAsia="es-CO"/>
              </w:rPr>
            </w:pPr>
            <w:r w:rsidRPr="00DB04F3">
              <w:rPr>
                <w:rFonts w:eastAsia="Times New Roman" w:cs="Calibri"/>
                <w:color w:val="000000"/>
                <w:lang w:eastAsia="es-CO"/>
              </w:rPr>
              <w:t>2018</w:t>
            </w:r>
          </w:p>
        </w:tc>
        <w:tc>
          <w:tcPr>
            <w:tcW w:w="0" w:type="auto"/>
            <w:shd w:val="clear" w:color="auto" w:fill="BFBFBF" w:themeFill="background1" w:themeFillShade="BF"/>
            <w:noWrap/>
            <w:vAlign w:val="center"/>
            <w:hideMark/>
          </w:tcPr>
          <w:p w:rsidR="00DB04F3" w:rsidRPr="00DB04F3" w:rsidRDefault="00DB04F3" w:rsidP="00DB04F3">
            <w:pPr>
              <w:spacing w:after="0" w:line="240" w:lineRule="auto"/>
              <w:jc w:val="center"/>
              <w:rPr>
                <w:rFonts w:eastAsia="Times New Roman" w:cs="Calibri"/>
                <w:color w:val="000000"/>
                <w:lang w:eastAsia="es-CO"/>
              </w:rPr>
            </w:pPr>
            <w:r w:rsidRPr="00DB04F3">
              <w:rPr>
                <w:rFonts w:eastAsia="Times New Roman" w:cs="Calibri"/>
                <w:color w:val="000000"/>
                <w:lang w:eastAsia="es-CO"/>
              </w:rPr>
              <w:t>2019</w:t>
            </w:r>
          </w:p>
        </w:tc>
      </w:tr>
      <w:tr w:rsidR="008D290C" w:rsidRPr="00DB04F3" w:rsidTr="00073EB3">
        <w:trPr>
          <w:trHeight w:val="360"/>
        </w:trPr>
        <w:tc>
          <w:tcPr>
            <w:tcW w:w="0" w:type="auto"/>
            <w:vMerge/>
            <w:shd w:val="clear" w:color="auto" w:fill="BFBFBF" w:themeFill="background1" w:themeFillShade="BF"/>
            <w:vAlign w:val="center"/>
            <w:hideMark/>
          </w:tcPr>
          <w:p w:rsidR="008D290C" w:rsidRPr="00DB04F3" w:rsidRDefault="008D290C" w:rsidP="00DB04F3">
            <w:pPr>
              <w:spacing w:after="0" w:line="240" w:lineRule="auto"/>
              <w:rPr>
                <w:rFonts w:ascii="Arial Narrow" w:eastAsia="Times New Roman" w:hAnsi="Arial Narrow" w:cs="Calibri"/>
                <w:b/>
                <w:bCs/>
                <w:color w:val="000000"/>
                <w:sz w:val="20"/>
                <w:szCs w:val="20"/>
                <w:lang w:eastAsia="es-CO"/>
              </w:rPr>
            </w:pPr>
          </w:p>
        </w:tc>
        <w:tc>
          <w:tcPr>
            <w:tcW w:w="0" w:type="auto"/>
            <w:shd w:val="clear" w:color="auto" w:fill="D9D9D9" w:themeFill="background1" w:themeFillShade="D9"/>
            <w:noWrap/>
            <w:vAlign w:val="center"/>
            <w:hideMark/>
          </w:tcPr>
          <w:p w:rsidR="008D290C" w:rsidRPr="00DB04F3" w:rsidRDefault="008D290C" w:rsidP="008D290C">
            <w:pPr>
              <w:spacing w:after="0" w:line="240" w:lineRule="auto"/>
              <w:jc w:val="center"/>
              <w:rPr>
                <w:rFonts w:ascii="Arial Narrow" w:eastAsia="Times New Roman" w:hAnsi="Arial Narrow" w:cs="Calibri"/>
                <w:b/>
                <w:bCs/>
                <w:color w:val="000000"/>
                <w:sz w:val="20"/>
                <w:szCs w:val="20"/>
                <w:lang w:eastAsia="es-CO"/>
              </w:rPr>
            </w:pPr>
            <w:r w:rsidRPr="00DB04F3">
              <w:rPr>
                <w:rFonts w:ascii="Arial Narrow" w:eastAsia="Times New Roman" w:hAnsi="Arial Narrow" w:cs="Calibri"/>
                <w:b/>
                <w:bCs/>
                <w:color w:val="000000"/>
                <w:sz w:val="20"/>
                <w:szCs w:val="20"/>
                <w:lang w:eastAsia="es-CO"/>
              </w:rPr>
              <w:t xml:space="preserve">   13.331.765.931 </w:t>
            </w:r>
          </w:p>
        </w:tc>
        <w:tc>
          <w:tcPr>
            <w:tcW w:w="0" w:type="auto"/>
            <w:shd w:val="clear" w:color="auto" w:fill="D9D9D9" w:themeFill="background1" w:themeFillShade="D9"/>
            <w:noWrap/>
            <w:vAlign w:val="center"/>
            <w:hideMark/>
          </w:tcPr>
          <w:p w:rsidR="008D290C" w:rsidRPr="00DB04F3" w:rsidRDefault="008D290C" w:rsidP="008D290C">
            <w:pPr>
              <w:spacing w:after="0" w:line="240" w:lineRule="auto"/>
              <w:jc w:val="center"/>
              <w:rPr>
                <w:rFonts w:ascii="Arial Narrow" w:eastAsia="Times New Roman" w:hAnsi="Arial Narrow" w:cs="Calibri"/>
                <w:b/>
                <w:bCs/>
                <w:color w:val="000000"/>
                <w:sz w:val="20"/>
                <w:szCs w:val="20"/>
                <w:lang w:eastAsia="es-CO"/>
              </w:rPr>
            </w:pPr>
            <w:r w:rsidRPr="00DB04F3">
              <w:rPr>
                <w:rFonts w:ascii="Arial Narrow" w:eastAsia="Times New Roman" w:hAnsi="Arial Narrow" w:cs="Calibri"/>
                <w:b/>
                <w:bCs/>
                <w:color w:val="000000"/>
                <w:sz w:val="20"/>
                <w:szCs w:val="20"/>
                <w:lang w:eastAsia="es-CO"/>
              </w:rPr>
              <w:t xml:space="preserve">   13.906.826.894 </w:t>
            </w:r>
          </w:p>
        </w:tc>
        <w:tc>
          <w:tcPr>
            <w:tcW w:w="0" w:type="auto"/>
            <w:shd w:val="clear" w:color="auto" w:fill="D9D9D9" w:themeFill="background1" w:themeFillShade="D9"/>
            <w:noWrap/>
            <w:vAlign w:val="center"/>
            <w:hideMark/>
          </w:tcPr>
          <w:p w:rsidR="008D290C" w:rsidRPr="00DB04F3" w:rsidRDefault="008D290C" w:rsidP="008D290C">
            <w:pPr>
              <w:spacing w:after="0" w:line="240" w:lineRule="auto"/>
              <w:jc w:val="center"/>
              <w:rPr>
                <w:rFonts w:ascii="Arial Narrow" w:eastAsia="Times New Roman" w:hAnsi="Arial Narrow" w:cs="Calibri"/>
                <w:b/>
                <w:bCs/>
                <w:color w:val="000000"/>
                <w:sz w:val="20"/>
                <w:szCs w:val="20"/>
                <w:lang w:eastAsia="es-CO"/>
              </w:rPr>
            </w:pPr>
            <w:r w:rsidRPr="00DB04F3">
              <w:rPr>
                <w:rFonts w:ascii="Arial Narrow" w:eastAsia="Times New Roman" w:hAnsi="Arial Narrow" w:cs="Calibri"/>
                <w:b/>
                <w:bCs/>
                <w:color w:val="000000"/>
                <w:sz w:val="20"/>
                <w:szCs w:val="20"/>
                <w:lang w:eastAsia="es-CO"/>
              </w:rPr>
              <w:t xml:space="preserve">   13.907.660.042 </w:t>
            </w:r>
          </w:p>
        </w:tc>
        <w:tc>
          <w:tcPr>
            <w:tcW w:w="0" w:type="auto"/>
            <w:shd w:val="clear" w:color="auto" w:fill="D9D9D9" w:themeFill="background1" w:themeFillShade="D9"/>
            <w:noWrap/>
            <w:vAlign w:val="center"/>
            <w:hideMark/>
          </w:tcPr>
          <w:p w:rsidR="008D290C" w:rsidRPr="002017B6" w:rsidRDefault="008D290C" w:rsidP="00B51E79">
            <w:pPr>
              <w:spacing w:after="0" w:line="240" w:lineRule="auto"/>
              <w:jc w:val="center"/>
              <w:rPr>
                <w:rFonts w:eastAsia="Times New Roman" w:cs="Calibri"/>
                <w:color w:val="000000"/>
                <w:sz w:val="16"/>
                <w:szCs w:val="16"/>
                <w:lang w:eastAsia="es-CO"/>
              </w:rPr>
            </w:pPr>
            <w:r w:rsidRPr="002017B6">
              <w:rPr>
                <w:rFonts w:ascii="Arial Narrow" w:eastAsia="Times New Roman" w:hAnsi="Arial Narrow" w:cs="Calibri"/>
                <w:b/>
                <w:bCs/>
                <w:color w:val="000000"/>
                <w:sz w:val="20"/>
                <w:szCs w:val="20"/>
                <w:lang w:eastAsia="es-CO"/>
              </w:rPr>
              <w:t>23.901.487.24</w:t>
            </w:r>
            <w:r w:rsidRPr="008D290C">
              <w:rPr>
                <w:rFonts w:ascii="Arial Narrow" w:eastAsia="Times New Roman" w:hAnsi="Arial Narrow" w:cs="Calibri"/>
                <w:b/>
                <w:bCs/>
                <w:color w:val="000000"/>
                <w:sz w:val="20"/>
                <w:szCs w:val="20"/>
                <w:lang w:eastAsia="es-CO"/>
              </w:rPr>
              <w:t>1</w:t>
            </w:r>
          </w:p>
        </w:tc>
      </w:tr>
      <w:tr w:rsidR="008D290C" w:rsidRPr="00DB04F3" w:rsidTr="00073EB3">
        <w:trPr>
          <w:trHeight w:val="694"/>
        </w:trPr>
        <w:tc>
          <w:tcPr>
            <w:tcW w:w="0" w:type="auto"/>
            <w:shd w:val="clear" w:color="auto" w:fill="auto"/>
            <w:vAlign w:val="center"/>
            <w:hideMark/>
          </w:tcPr>
          <w:p w:rsidR="008D290C" w:rsidRPr="00DB04F3" w:rsidRDefault="008D290C" w:rsidP="00DB04F3">
            <w:pPr>
              <w:spacing w:after="0" w:line="240" w:lineRule="auto"/>
              <w:rPr>
                <w:rFonts w:ascii="Arial Narrow" w:eastAsia="Times New Roman" w:hAnsi="Arial Narrow" w:cs="Calibri"/>
                <w:b/>
                <w:bCs/>
                <w:color w:val="000000"/>
                <w:sz w:val="20"/>
                <w:szCs w:val="20"/>
                <w:lang w:eastAsia="es-CO"/>
              </w:rPr>
            </w:pPr>
            <w:r w:rsidRPr="00DB04F3">
              <w:rPr>
                <w:rFonts w:ascii="Arial Narrow" w:eastAsia="Times New Roman" w:hAnsi="Arial Narrow" w:cs="Calibri"/>
                <w:b/>
                <w:bCs/>
                <w:color w:val="000000"/>
                <w:sz w:val="20"/>
                <w:szCs w:val="20"/>
                <w:lang w:eastAsia="es-CO"/>
              </w:rPr>
              <w:t>PROGRAMA: 3 TODOS ASEGURADOS EN SALUD, SI MARCAMOS LA DIFERENCIA</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10.317.302.096 </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11.379.363.439 </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11.213.588.087 </w:t>
            </w:r>
          </w:p>
        </w:tc>
        <w:tc>
          <w:tcPr>
            <w:tcW w:w="0" w:type="auto"/>
            <w:shd w:val="clear" w:color="auto" w:fill="auto"/>
            <w:noWrap/>
            <w:vAlign w:val="center"/>
            <w:hideMark/>
          </w:tcPr>
          <w:p w:rsidR="008D290C" w:rsidRPr="002017B6" w:rsidRDefault="008D290C" w:rsidP="00B51E79">
            <w:pPr>
              <w:spacing w:after="0" w:line="240" w:lineRule="auto"/>
              <w:jc w:val="center"/>
              <w:rPr>
                <w:rFonts w:ascii="Arial Narrow" w:eastAsia="Times New Roman" w:hAnsi="Arial Narrow" w:cs="Calibri"/>
                <w:bCs/>
                <w:color w:val="000000"/>
                <w:sz w:val="20"/>
                <w:szCs w:val="20"/>
                <w:lang w:eastAsia="es-CO"/>
              </w:rPr>
            </w:pPr>
            <w:r w:rsidRPr="002017B6">
              <w:rPr>
                <w:rFonts w:ascii="Arial Narrow" w:eastAsia="Times New Roman" w:hAnsi="Arial Narrow" w:cs="Calibri"/>
                <w:bCs/>
                <w:color w:val="000000"/>
                <w:sz w:val="20"/>
                <w:szCs w:val="20"/>
                <w:lang w:eastAsia="es-CO"/>
              </w:rPr>
              <w:t>19.142.687.315</w:t>
            </w:r>
          </w:p>
        </w:tc>
      </w:tr>
      <w:tr w:rsidR="008D290C" w:rsidRPr="00DB04F3" w:rsidTr="00073EB3">
        <w:trPr>
          <w:trHeight w:val="407"/>
        </w:trPr>
        <w:tc>
          <w:tcPr>
            <w:tcW w:w="0" w:type="auto"/>
            <w:shd w:val="clear" w:color="auto" w:fill="auto"/>
            <w:vAlign w:val="center"/>
            <w:hideMark/>
          </w:tcPr>
          <w:p w:rsidR="008D290C" w:rsidRPr="00DB04F3" w:rsidRDefault="008D290C" w:rsidP="00DB04F3">
            <w:pPr>
              <w:spacing w:after="0" w:line="240" w:lineRule="auto"/>
              <w:rPr>
                <w:rFonts w:ascii="Arial Narrow" w:eastAsia="Times New Roman" w:hAnsi="Arial Narrow" w:cs="Calibri"/>
                <w:b/>
                <w:bCs/>
                <w:color w:val="000000"/>
                <w:sz w:val="20"/>
                <w:szCs w:val="20"/>
                <w:lang w:eastAsia="es-CO"/>
              </w:rPr>
            </w:pPr>
            <w:r w:rsidRPr="00DB04F3">
              <w:rPr>
                <w:rFonts w:ascii="Arial Narrow" w:eastAsia="Times New Roman" w:hAnsi="Arial Narrow" w:cs="Calibri"/>
                <w:b/>
                <w:bCs/>
                <w:color w:val="000000"/>
                <w:sz w:val="20"/>
                <w:szCs w:val="20"/>
                <w:lang w:eastAsia="es-CO"/>
              </w:rPr>
              <w:t>PROGRAMA: 4 CONDUCTAS SALUDABLES MENOS ENFERMEDAD</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754.131.540 </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1.486.415.208 </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1.453.403.474 </w:t>
            </w:r>
          </w:p>
        </w:tc>
        <w:tc>
          <w:tcPr>
            <w:tcW w:w="0" w:type="auto"/>
            <w:shd w:val="clear" w:color="auto" w:fill="auto"/>
            <w:noWrap/>
            <w:vAlign w:val="center"/>
            <w:hideMark/>
          </w:tcPr>
          <w:p w:rsidR="008D290C" w:rsidRPr="002017B6" w:rsidRDefault="008D290C" w:rsidP="00B51E79">
            <w:pPr>
              <w:spacing w:after="0" w:line="240" w:lineRule="auto"/>
              <w:jc w:val="center"/>
              <w:rPr>
                <w:rFonts w:ascii="Arial Narrow" w:eastAsia="Times New Roman" w:hAnsi="Arial Narrow" w:cs="Calibri"/>
                <w:bCs/>
                <w:color w:val="000000"/>
                <w:sz w:val="20"/>
                <w:szCs w:val="20"/>
                <w:lang w:eastAsia="es-CO"/>
              </w:rPr>
            </w:pPr>
            <w:r w:rsidRPr="002017B6">
              <w:rPr>
                <w:rFonts w:ascii="Arial Narrow" w:eastAsia="Times New Roman" w:hAnsi="Arial Narrow" w:cs="Calibri"/>
                <w:bCs/>
                <w:color w:val="000000"/>
                <w:sz w:val="20"/>
                <w:szCs w:val="20"/>
                <w:lang w:eastAsia="es-CO"/>
              </w:rPr>
              <w:t>2.534.032.446</w:t>
            </w:r>
          </w:p>
        </w:tc>
      </w:tr>
      <w:tr w:rsidR="008D290C" w:rsidRPr="00DB04F3" w:rsidTr="00073EB3">
        <w:trPr>
          <w:trHeight w:val="415"/>
        </w:trPr>
        <w:tc>
          <w:tcPr>
            <w:tcW w:w="0" w:type="auto"/>
            <w:shd w:val="clear" w:color="auto" w:fill="auto"/>
            <w:vAlign w:val="center"/>
            <w:hideMark/>
          </w:tcPr>
          <w:p w:rsidR="008D290C" w:rsidRPr="00DB04F3" w:rsidRDefault="008D290C" w:rsidP="00DB04F3">
            <w:pPr>
              <w:spacing w:after="0" w:line="240" w:lineRule="auto"/>
              <w:rPr>
                <w:rFonts w:ascii="Arial Narrow" w:eastAsia="Times New Roman" w:hAnsi="Arial Narrow" w:cs="Calibri"/>
                <w:b/>
                <w:bCs/>
                <w:color w:val="000000"/>
                <w:sz w:val="20"/>
                <w:szCs w:val="20"/>
                <w:lang w:eastAsia="es-CO"/>
              </w:rPr>
            </w:pPr>
            <w:r w:rsidRPr="00DB04F3">
              <w:rPr>
                <w:rFonts w:ascii="Arial Narrow" w:eastAsia="Times New Roman" w:hAnsi="Arial Narrow" w:cs="Calibri"/>
                <w:b/>
                <w:bCs/>
                <w:color w:val="000000"/>
                <w:sz w:val="20"/>
                <w:szCs w:val="20"/>
                <w:lang w:eastAsia="es-CO"/>
              </w:rPr>
              <w:t>PROGRAMA: 5 ADMINISTRACIÓN FORTALECIDA MEJORES RESULTADOS</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2.260.332.295 </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1.041.048.247 </w:t>
            </w:r>
          </w:p>
        </w:tc>
        <w:tc>
          <w:tcPr>
            <w:tcW w:w="0" w:type="auto"/>
            <w:shd w:val="clear" w:color="auto" w:fill="auto"/>
            <w:noWrap/>
            <w:vAlign w:val="center"/>
            <w:hideMark/>
          </w:tcPr>
          <w:p w:rsidR="008D290C" w:rsidRPr="00023484" w:rsidRDefault="008D290C" w:rsidP="008D290C">
            <w:pPr>
              <w:spacing w:after="0" w:line="240" w:lineRule="auto"/>
              <w:jc w:val="center"/>
              <w:rPr>
                <w:rFonts w:ascii="Arial Narrow" w:eastAsia="Times New Roman" w:hAnsi="Arial Narrow" w:cs="Calibri"/>
                <w:bCs/>
                <w:color w:val="000000"/>
                <w:sz w:val="20"/>
                <w:szCs w:val="20"/>
                <w:lang w:eastAsia="es-CO"/>
              </w:rPr>
            </w:pPr>
            <w:r w:rsidRPr="00023484">
              <w:rPr>
                <w:rFonts w:ascii="Arial Narrow" w:eastAsia="Times New Roman" w:hAnsi="Arial Narrow" w:cs="Calibri"/>
                <w:bCs/>
                <w:color w:val="000000"/>
                <w:sz w:val="20"/>
                <w:szCs w:val="20"/>
                <w:lang w:eastAsia="es-CO"/>
              </w:rPr>
              <w:t xml:space="preserve">     1.240.668.481 </w:t>
            </w:r>
          </w:p>
        </w:tc>
        <w:tc>
          <w:tcPr>
            <w:tcW w:w="0" w:type="auto"/>
            <w:shd w:val="clear" w:color="auto" w:fill="auto"/>
            <w:noWrap/>
            <w:vAlign w:val="center"/>
            <w:hideMark/>
          </w:tcPr>
          <w:p w:rsidR="008D290C" w:rsidRPr="002017B6" w:rsidRDefault="008D290C" w:rsidP="00B51E79">
            <w:pPr>
              <w:spacing w:after="0" w:line="240" w:lineRule="auto"/>
              <w:jc w:val="center"/>
              <w:rPr>
                <w:rFonts w:ascii="Arial Narrow" w:eastAsia="Times New Roman" w:hAnsi="Arial Narrow" w:cs="Calibri"/>
                <w:bCs/>
                <w:color w:val="000000"/>
                <w:sz w:val="20"/>
                <w:szCs w:val="20"/>
                <w:lang w:eastAsia="es-CO"/>
              </w:rPr>
            </w:pPr>
            <w:r w:rsidRPr="002017B6">
              <w:rPr>
                <w:rFonts w:ascii="Arial Narrow" w:eastAsia="Times New Roman" w:hAnsi="Arial Narrow" w:cs="Calibri"/>
                <w:bCs/>
                <w:color w:val="000000"/>
                <w:sz w:val="20"/>
                <w:szCs w:val="20"/>
                <w:lang w:eastAsia="es-CO"/>
              </w:rPr>
              <w:t>2.224.767.480</w:t>
            </w:r>
          </w:p>
        </w:tc>
      </w:tr>
    </w:tbl>
    <w:p w:rsidR="00DB04F3" w:rsidRDefault="00DB04F3" w:rsidP="008316A6">
      <w:pPr>
        <w:spacing w:after="0"/>
        <w:jc w:val="both"/>
        <w:rPr>
          <w:rFonts w:asciiTheme="majorHAnsi" w:hAnsiTheme="majorHAnsi" w:cstheme="majorHAnsi"/>
        </w:rPr>
      </w:pPr>
    </w:p>
    <w:p w:rsidR="00073EB3" w:rsidRDefault="00073EB3" w:rsidP="008316A6">
      <w:pPr>
        <w:spacing w:after="0"/>
        <w:jc w:val="both"/>
        <w:rPr>
          <w:rFonts w:asciiTheme="majorHAnsi" w:hAnsiTheme="majorHAnsi" w:cstheme="majorHAnsi"/>
        </w:rPr>
      </w:pPr>
    </w:p>
    <w:p w:rsidR="002017B6" w:rsidRDefault="002017B6" w:rsidP="008316A6">
      <w:pPr>
        <w:spacing w:after="0"/>
        <w:jc w:val="both"/>
        <w:rPr>
          <w:rFonts w:asciiTheme="majorHAnsi" w:hAnsiTheme="majorHAnsi" w:cstheme="majorHAnsi"/>
        </w:rPr>
      </w:pPr>
      <w:r>
        <w:rPr>
          <w:rFonts w:asciiTheme="majorHAnsi" w:hAnsiTheme="majorHAnsi" w:cstheme="majorHAnsi"/>
        </w:rPr>
        <w:t>En el siguiente cuadro se muestra la ejecución del presupuesto de la vigencia 2019:</w:t>
      </w:r>
    </w:p>
    <w:p w:rsidR="002017B6" w:rsidRDefault="002017B6" w:rsidP="008316A6">
      <w:pPr>
        <w:spacing w:after="0"/>
        <w:jc w:val="both"/>
        <w:rPr>
          <w:rFonts w:asciiTheme="majorHAnsi" w:hAnsiTheme="majorHAnsi" w:cstheme="majorHAnsi"/>
        </w:rPr>
      </w:pPr>
    </w:p>
    <w:tbl>
      <w:tblPr>
        <w:tblW w:w="0" w:type="auto"/>
        <w:tblInd w:w="55" w:type="dxa"/>
        <w:tblLayout w:type="fixed"/>
        <w:tblCellMar>
          <w:left w:w="70" w:type="dxa"/>
          <w:right w:w="70" w:type="dxa"/>
        </w:tblCellMar>
        <w:tblLook w:val="04A0"/>
      </w:tblPr>
      <w:tblGrid>
        <w:gridCol w:w="2425"/>
        <w:gridCol w:w="1276"/>
        <w:gridCol w:w="1417"/>
        <w:gridCol w:w="1418"/>
        <w:gridCol w:w="1276"/>
        <w:gridCol w:w="1111"/>
      </w:tblGrid>
      <w:tr w:rsidR="002017B6" w:rsidRPr="002017B6" w:rsidTr="00023484">
        <w:trPr>
          <w:trHeight w:val="300"/>
        </w:trPr>
        <w:tc>
          <w:tcPr>
            <w:tcW w:w="24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hideMark/>
          </w:tcPr>
          <w:p w:rsidR="002017B6" w:rsidRPr="002017B6" w:rsidRDefault="002017B6" w:rsidP="002017B6">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NOMBRE DEL RUBRO</w:t>
            </w:r>
          </w:p>
        </w:tc>
        <w:tc>
          <w:tcPr>
            <w:tcW w:w="1276"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2017B6" w:rsidRPr="002017B6" w:rsidRDefault="002017B6" w:rsidP="002017B6">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TOTAL APROPIACIÓN</w:t>
            </w:r>
          </w:p>
        </w:tc>
        <w:tc>
          <w:tcPr>
            <w:tcW w:w="1417"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2017B6" w:rsidRPr="002017B6" w:rsidRDefault="002017B6" w:rsidP="002017B6">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NETO REGISTROS</w:t>
            </w:r>
          </w:p>
        </w:tc>
        <w:tc>
          <w:tcPr>
            <w:tcW w:w="1418"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2017B6" w:rsidRPr="002017B6" w:rsidRDefault="002017B6" w:rsidP="002017B6">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POR COMPROMETER</w:t>
            </w:r>
          </w:p>
        </w:tc>
        <w:tc>
          <w:tcPr>
            <w:tcW w:w="1276"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2017B6" w:rsidRPr="002017B6" w:rsidRDefault="002017B6" w:rsidP="002017B6">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TOTAL OBLIGACIÓN</w:t>
            </w:r>
          </w:p>
        </w:tc>
        <w:tc>
          <w:tcPr>
            <w:tcW w:w="1111"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2017B6" w:rsidRPr="002017B6" w:rsidRDefault="002017B6" w:rsidP="002017B6">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RESERVAS</w:t>
            </w:r>
          </w:p>
        </w:tc>
      </w:tr>
      <w:tr w:rsidR="002017B6" w:rsidRPr="002017B6" w:rsidTr="00023484">
        <w:trPr>
          <w:trHeight w:val="300"/>
        </w:trPr>
        <w:tc>
          <w:tcPr>
            <w:tcW w:w="2425"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2017B6" w:rsidRPr="002017B6" w:rsidRDefault="002017B6" w:rsidP="002017B6">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SECTOR ESTRATÉGICO SALUD</w:t>
            </w:r>
          </w:p>
        </w:tc>
        <w:tc>
          <w:tcPr>
            <w:tcW w:w="1276"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2017B6" w:rsidRPr="002017B6" w:rsidRDefault="002017B6" w:rsidP="002017B6">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23.901.487.24</w:t>
            </w:r>
            <w:r w:rsidRPr="00023484">
              <w:rPr>
                <w:rFonts w:eastAsia="Times New Roman" w:cs="Calibri"/>
                <w:b/>
                <w:color w:val="000000"/>
                <w:sz w:val="16"/>
                <w:szCs w:val="16"/>
                <w:lang w:eastAsia="es-CO"/>
              </w:rPr>
              <w:t>1</w:t>
            </w:r>
          </w:p>
        </w:tc>
        <w:tc>
          <w:tcPr>
            <w:tcW w:w="1417"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2017B6" w:rsidRPr="002017B6" w:rsidRDefault="002017B6" w:rsidP="002017B6">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13.801.265.39</w:t>
            </w:r>
            <w:r w:rsidRPr="00023484">
              <w:rPr>
                <w:rFonts w:eastAsia="Times New Roman" w:cs="Calibri"/>
                <w:b/>
                <w:color w:val="000000"/>
                <w:sz w:val="16"/>
                <w:szCs w:val="16"/>
                <w:lang w:eastAsia="es-CO"/>
              </w:rPr>
              <w:t>9</w:t>
            </w:r>
          </w:p>
        </w:tc>
        <w:tc>
          <w:tcPr>
            <w:tcW w:w="1418"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2017B6" w:rsidRPr="002017B6" w:rsidRDefault="002017B6" w:rsidP="002017B6">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10.100.221.842</w:t>
            </w:r>
          </w:p>
        </w:tc>
        <w:tc>
          <w:tcPr>
            <w:tcW w:w="1276"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2017B6" w:rsidRPr="002017B6" w:rsidRDefault="002017B6" w:rsidP="002017B6">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11.949.358.26</w:t>
            </w:r>
            <w:r w:rsidRPr="00023484">
              <w:rPr>
                <w:rFonts w:eastAsia="Times New Roman" w:cs="Calibri"/>
                <w:b/>
                <w:color w:val="000000"/>
                <w:sz w:val="16"/>
                <w:szCs w:val="16"/>
                <w:lang w:eastAsia="es-CO"/>
              </w:rPr>
              <w:t>4</w:t>
            </w:r>
          </w:p>
        </w:tc>
        <w:tc>
          <w:tcPr>
            <w:tcW w:w="1111"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2017B6" w:rsidRPr="002017B6" w:rsidRDefault="002017B6" w:rsidP="002017B6">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1.851.907.135</w:t>
            </w:r>
          </w:p>
        </w:tc>
      </w:tr>
      <w:tr w:rsidR="002017B6" w:rsidRPr="002017B6" w:rsidTr="002017B6">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"Programa  Todos Asegurados en Salud, Si Marcamos la Diferencia"</w:t>
            </w:r>
          </w:p>
        </w:tc>
        <w:tc>
          <w:tcPr>
            <w:tcW w:w="1276"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19.142.687.315</w:t>
            </w:r>
          </w:p>
        </w:tc>
        <w:tc>
          <w:tcPr>
            <w:tcW w:w="1417"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9.799.915.2</w:t>
            </w:r>
            <w:r>
              <w:rPr>
                <w:rFonts w:eastAsia="Times New Roman" w:cs="Calibri"/>
                <w:color w:val="000000"/>
                <w:sz w:val="16"/>
                <w:szCs w:val="16"/>
                <w:lang w:eastAsia="es-CO"/>
              </w:rPr>
              <w:t>60</w:t>
            </w:r>
          </w:p>
        </w:tc>
        <w:tc>
          <w:tcPr>
            <w:tcW w:w="1418"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9.342.772.055</w:t>
            </w:r>
          </w:p>
        </w:tc>
        <w:tc>
          <w:tcPr>
            <w:tcW w:w="1276"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9.775.477.06</w:t>
            </w:r>
            <w:r>
              <w:rPr>
                <w:rFonts w:eastAsia="Times New Roman" w:cs="Calibri"/>
                <w:color w:val="000000"/>
                <w:sz w:val="16"/>
                <w:szCs w:val="16"/>
                <w:lang w:eastAsia="es-CO"/>
              </w:rPr>
              <w:t>8</w:t>
            </w:r>
          </w:p>
        </w:tc>
        <w:tc>
          <w:tcPr>
            <w:tcW w:w="1111"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24.438.192</w:t>
            </w:r>
          </w:p>
        </w:tc>
      </w:tr>
      <w:tr w:rsidR="002017B6" w:rsidRPr="002017B6" w:rsidTr="002017B6">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Programa:  Conductas saludables menos enfermedad</w:t>
            </w:r>
          </w:p>
        </w:tc>
        <w:tc>
          <w:tcPr>
            <w:tcW w:w="1276"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2.534.032.446</w:t>
            </w:r>
          </w:p>
        </w:tc>
        <w:tc>
          <w:tcPr>
            <w:tcW w:w="1417"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2.443.095.138</w:t>
            </w:r>
          </w:p>
        </w:tc>
        <w:tc>
          <w:tcPr>
            <w:tcW w:w="1418"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90.937.308</w:t>
            </w:r>
          </w:p>
        </w:tc>
        <w:tc>
          <w:tcPr>
            <w:tcW w:w="1276"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1.418.410.745</w:t>
            </w:r>
          </w:p>
        </w:tc>
        <w:tc>
          <w:tcPr>
            <w:tcW w:w="1111"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1.024.684.393</w:t>
            </w:r>
          </w:p>
        </w:tc>
      </w:tr>
      <w:tr w:rsidR="002017B6" w:rsidRPr="002017B6" w:rsidTr="002017B6">
        <w:trPr>
          <w:trHeight w:val="300"/>
        </w:trPr>
        <w:tc>
          <w:tcPr>
            <w:tcW w:w="2425" w:type="dxa"/>
            <w:tcBorders>
              <w:top w:val="nil"/>
              <w:left w:val="single" w:sz="4" w:space="0" w:color="000000"/>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Programa  Administración Fortalecida mejores resultados</w:t>
            </w:r>
          </w:p>
        </w:tc>
        <w:tc>
          <w:tcPr>
            <w:tcW w:w="1276"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2.224.767.480</w:t>
            </w:r>
          </w:p>
        </w:tc>
        <w:tc>
          <w:tcPr>
            <w:tcW w:w="1417"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1.558.255.001</w:t>
            </w:r>
          </w:p>
        </w:tc>
        <w:tc>
          <w:tcPr>
            <w:tcW w:w="1418"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666.512.479</w:t>
            </w:r>
          </w:p>
        </w:tc>
        <w:tc>
          <w:tcPr>
            <w:tcW w:w="1276"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755.470.451</w:t>
            </w:r>
          </w:p>
        </w:tc>
        <w:tc>
          <w:tcPr>
            <w:tcW w:w="1111" w:type="dxa"/>
            <w:tcBorders>
              <w:top w:val="nil"/>
              <w:left w:val="nil"/>
              <w:bottom w:val="single" w:sz="4" w:space="0" w:color="000000"/>
              <w:right w:val="single" w:sz="4" w:space="0" w:color="000000"/>
            </w:tcBorders>
            <w:shd w:val="clear" w:color="auto" w:fill="auto"/>
            <w:noWrap/>
            <w:vAlign w:val="center"/>
            <w:hideMark/>
          </w:tcPr>
          <w:p w:rsidR="002017B6" w:rsidRPr="002017B6" w:rsidRDefault="002017B6" w:rsidP="002017B6">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802.784.550</w:t>
            </w:r>
          </w:p>
        </w:tc>
      </w:tr>
    </w:tbl>
    <w:p w:rsidR="002017B6" w:rsidRDefault="002017B6" w:rsidP="008316A6">
      <w:pPr>
        <w:spacing w:after="0"/>
        <w:jc w:val="both"/>
        <w:rPr>
          <w:rFonts w:asciiTheme="majorHAnsi" w:hAnsiTheme="majorHAnsi" w:cstheme="majorHAnsi"/>
        </w:rPr>
      </w:pPr>
    </w:p>
    <w:p w:rsidR="002017B6" w:rsidRPr="008316A6" w:rsidRDefault="002017B6" w:rsidP="008316A6">
      <w:pPr>
        <w:spacing w:after="0"/>
        <w:jc w:val="both"/>
        <w:rPr>
          <w:rFonts w:asciiTheme="majorHAnsi" w:hAnsiTheme="majorHAnsi" w:cstheme="majorHAnsi"/>
        </w:rPr>
      </w:pPr>
    </w:p>
    <w:p w:rsidR="0003428B" w:rsidRPr="0020001D" w:rsidRDefault="0003428B" w:rsidP="008316A6">
      <w:pPr>
        <w:pStyle w:val="Prrafodelista"/>
        <w:numPr>
          <w:ilvl w:val="0"/>
          <w:numId w:val="14"/>
        </w:numPr>
        <w:spacing w:after="0"/>
        <w:jc w:val="both"/>
        <w:rPr>
          <w:rFonts w:asciiTheme="majorHAnsi" w:hAnsiTheme="majorHAnsi" w:cstheme="majorHAnsi"/>
        </w:rPr>
      </w:pPr>
      <w:r w:rsidRPr="0020001D">
        <w:rPr>
          <w:rFonts w:asciiTheme="majorHAnsi" w:hAnsiTheme="majorHAnsi" w:cstheme="majorHAnsi"/>
        </w:rPr>
        <w:t>¿cuáles son los temas pendientes o críticos en el tema financiero y gestión general de la dirección de salud en el municipio?</w:t>
      </w:r>
    </w:p>
    <w:p w:rsidR="00073EB3" w:rsidRDefault="00073EB3" w:rsidP="00073EB3">
      <w:pPr>
        <w:spacing w:after="0"/>
        <w:jc w:val="both"/>
        <w:rPr>
          <w:rFonts w:asciiTheme="majorHAnsi" w:hAnsiTheme="majorHAnsi" w:cstheme="majorHAnsi"/>
        </w:rPr>
      </w:pPr>
    </w:p>
    <w:p w:rsidR="00073EB3" w:rsidRDefault="00073EB3" w:rsidP="00073EB3">
      <w:pPr>
        <w:spacing w:after="0"/>
        <w:jc w:val="both"/>
        <w:rPr>
          <w:rFonts w:asciiTheme="majorHAnsi" w:hAnsiTheme="majorHAnsi" w:cstheme="majorHAnsi"/>
        </w:rPr>
      </w:pPr>
    </w:p>
    <w:p w:rsidR="00073EB3" w:rsidRDefault="00073EB3" w:rsidP="00073EB3">
      <w:pPr>
        <w:spacing w:after="0"/>
        <w:jc w:val="both"/>
        <w:rPr>
          <w:rFonts w:asciiTheme="majorHAnsi" w:hAnsiTheme="majorHAnsi" w:cstheme="majorHAnsi"/>
        </w:rPr>
      </w:pPr>
    </w:p>
    <w:p w:rsidR="00073EB3" w:rsidRDefault="00073EB3" w:rsidP="00073EB3">
      <w:pPr>
        <w:spacing w:after="0"/>
        <w:jc w:val="both"/>
        <w:rPr>
          <w:rFonts w:asciiTheme="majorHAnsi" w:hAnsiTheme="majorHAnsi" w:cstheme="majorHAnsi"/>
        </w:rPr>
      </w:pPr>
      <w:r>
        <w:rPr>
          <w:rFonts w:asciiTheme="majorHAnsi" w:hAnsiTheme="majorHAnsi" w:cstheme="majorHAnsi"/>
        </w:rPr>
        <w:t>En el siguiente cuadro se pueden observar los temas financieros pendientes con base en la ejecución presupuestal de la vigencia de 2019:</w:t>
      </w:r>
    </w:p>
    <w:p w:rsidR="00073EB3" w:rsidRDefault="00073EB3" w:rsidP="00073EB3">
      <w:pPr>
        <w:spacing w:after="0"/>
        <w:jc w:val="both"/>
        <w:rPr>
          <w:rFonts w:asciiTheme="majorHAnsi" w:hAnsiTheme="majorHAnsi" w:cstheme="majorHAnsi"/>
        </w:rPr>
      </w:pPr>
    </w:p>
    <w:tbl>
      <w:tblPr>
        <w:tblW w:w="0" w:type="auto"/>
        <w:jc w:val="center"/>
        <w:tblInd w:w="-362" w:type="dxa"/>
        <w:tblLayout w:type="fixed"/>
        <w:tblCellMar>
          <w:left w:w="70" w:type="dxa"/>
          <w:right w:w="70" w:type="dxa"/>
        </w:tblCellMar>
        <w:tblLook w:val="04A0"/>
      </w:tblPr>
      <w:tblGrid>
        <w:gridCol w:w="3014"/>
        <w:gridCol w:w="1276"/>
        <w:gridCol w:w="1418"/>
        <w:gridCol w:w="1275"/>
        <w:gridCol w:w="1795"/>
      </w:tblGrid>
      <w:tr w:rsidR="00073EB3" w:rsidRPr="002017B6" w:rsidTr="00073EB3">
        <w:trPr>
          <w:trHeight w:val="300"/>
          <w:jc w:val="center"/>
        </w:trPr>
        <w:tc>
          <w:tcPr>
            <w:tcW w:w="301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noWrap/>
            <w:vAlign w:val="center"/>
            <w:hideMark/>
          </w:tcPr>
          <w:p w:rsidR="00073EB3" w:rsidRPr="002017B6" w:rsidRDefault="00073EB3" w:rsidP="00B51E79">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lastRenderedPageBreak/>
              <w:t>NOMBRE DEL RUBRO</w:t>
            </w:r>
          </w:p>
        </w:tc>
        <w:tc>
          <w:tcPr>
            <w:tcW w:w="1276"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073EB3" w:rsidRPr="002017B6" w:rsidRDefault="00073EB3" w:rsidP="00B51E79">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TOTAL APROPIACIÓN</w:t>
            </w:r>
          </w:p>
        </w:tc>
        <w:tc>
          <w:tcPr>
            <w:tcW w:w="1418"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073EB3" w:rsidRPr="002017B6" w:rsidRDefault="00073EB3" w:rsidP="00B51E79">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POR COMPROMETER</w:t>
            </w:r>
          </w:p>
        </w:tc>
        <w:tc>
          <w:tcPr>
            <w:tcW w:w="1275"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073EB3" w:rsidRPr="002017B6" w:rsidRDefault="00073EB3" w:rsidP="00B51E79">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TOTAL OBLIGACIÓN</w:t>
            </w:r>
          </w:p>
        </w:tc>
        <w:tc>
          <w:tcPr>
            <w:tcW w:w="1795" w:type="dxa"/>
            <w:tcBorders>
              <w:top w:val="single" w:sz="4" w:space="0" w:color="000000"/>
              <w:left w:val="nil"/>
              <w:bottom w:val="single" w:sz="4" w:space="0" w:color="000000"/>
              <w:right w:val="single" w:sz="4" w:space="0" w:color="000000"/>
            </w:tcBorders>
            <w:shd w:val="clear" w:color="auto" w:fill="BFBFBF" w:themeFill="background1" w:themeFillShade="BF"/>
            <w:noWrap/>
            <w:vAlign w:val="center"/>
            <w:hideMark/>
          </w:tcPr>
          <w:p w:rsidR="00073EB3" w:rsidRDefault="00073EB3" w:rsidP="00B51E79">
            <w:pPr>
              <w:spacing w:after="0" w:line="240" w:lineRule="auto"/>
              <w:jc w:val="center"/>
              <w:rPr>
                <w:rFonts w:eastAsia="Times New Roman" w:cs="Calibri"/>
                <w:b/>
                <w:color w:val="000000"/>
                <w:sz w:val="18"/>
                <w:szCs w:val="18"/>
                <w:lang w:eastAsia="es-CO"/>
              </w:rPr>
            </w:pPr>
            <w:r w:rsidRPr="002017B6">
              <w:rPr>
                <w:rFonts w:eastAsia="Times New Roman" w:cs="Calibri"/>
                <w:b/>
                <w:color w:val="000000"/>
                <w:sz w:val="18"/>
                <w:szCs w:val="18"/>
                <w:lang w:eastAsia="es-CO"/>
              </w:rPr>
              <w:t>RESERVAS</w:t>
            </w:r>
          </w:p>
          <w:p w:rsidR="00073EB3" w:rsidRPr="002017B6" w:rsidRDefault="00073EB3" w:rsidP="00B51E79">
            <w:pPr>
              <w:spacing w:after="0" w:line="240" w:lineRule="auto"/>
              <w:jc w:val="center"/>
              <w:rPr>
                <w:rFonts w:eastAsia="Times New Roman" w:cs="Calibri"/>
                <w:b/>
                <w:color w:val="000000"/>
                <w:sz w:val="18"/>
                <w:szCs w:val="18"/>
                <w:lang w:eastAsia="es-CO"/>
              </w:rPr>
            </w:pPr>
            <w:r>
              <w:rPr>
                <w:rFonts w:eastAsia="Times New Roman" w:cs="Calibri"/>
                <w:b/>
                <w:color w:val="000000"/>
                <w:sz w:val="18"/>
                <w:szCs w:val="18"/>
                <w:lang w:eastAsia="es-CO"/>
              </w:rPr>
              <w:t xml:space="preserve"> (pendiente de Pago)</w:t>
            </w:r>
          </w:p>
        </w:tc>
      </w:tr>
      <w:tr w:rsidR="00073EB3" w:rsidRPr="002017B6" w:rsidTr="00073EB3">
        <w:trPr>
          <w:trHeight w:val="300"/>
          <w:jc w:val="center"/>
        </w:trPr>
        <w:tc>
          <w:tcPr>
            <w:tcW w:w="3014" w:type="dxa"/>
            <w:tcBorders>
              <w:top w:val="nil"/>
              <w:left w:val="single" w:sz="4" w:space="0" w:color="000000"/>
              <w:bottom w:val="single" w:sz="4" w:space="0" w:color="000000"/>
              <w:right w:val="single" w:sz="4" w:space="0" w:color="000000"/>
            </w:tcBorders>
            <w:shd w:val="clear" w:color="auto" w:fill="D9D9D9" w:themeFill="background1" w:themeFillShade="D9"/>
            <w:noWrap/>
            <w:vAlign w:val="center"/>
            <w:hideMark/>
          </w:tcPr>
          <w:p w:rsidR="00073EB3" w:rsidRPr="002017B6" w:rsidRDefault="00073EB3" w:rsidP="00B51E79">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SECTOR ESTRATÉGICO SALUD</w:t>
            </w:r>
          </w:p>
        </w:tc>
        <w:tc>
          <w:tcPr>
            <w:tcW w:w="1276"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073EB3" w:rsidRPr="002017B6" w:rsidRDefault="00073EB3" w:rsidP="00B51E79">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23.901.487.24</w:t>
            </w:r>
            <w:r w:rsidRPr="00023484">
              <w:rPr>
                <w:rFonts w:eastAsia="Times New Roman" w:cs="Calibri"/>
                <w:b/>
                <w:color w:val="000000"/>
                <w:sz w:val="16"/>
                <w:szCs w:val="16"/>
                <w:lang w:eastAsia="es-CO"/>
              </w:rPr>
              <w:t>1</w:t>
            </w:r>
          </w:p>
        </w:tc>
        <w:tc>
          <w:tcPr>
            <w:tcW w:w="1418"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073EB3" w:rsidRPr="002017B6" w:rsidRDefault="00073EB3" w:rsidP="00B51E79">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10.100.221.842</w:t>
            </w:r>
          </w:p>
        </w:tc>
        <w:tc>
          <w:tcPr>
            <w:tcW w:w="1275"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073EB3" w:rsidRPr="002017B6" w:rsidRDefault="00073EB3" w:rsidP="00B51E79">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11.949.358.26</w:t>
            </w:r>
            <w:r w:rsidRPr="00023484">
              <w:rPr>
                <w:rFonts w:eastAsia="Times New Roman" w:cs="Calibri"/>
                <w:b/>
                <w:color w:val="000000"/>
                <w:sz w:val="16"/>
                <w:szCs w:val="16"/>
                <w:lang w:eastAsia="es-CO"/>
              </w:rPr>
              <w:t>4</w:t>
            </w:r>
          </w:p>
        </w:tc>
        <w:tc>
          <w:tcPr>
            <w:tcW w:w="1795" w:type="dxa"/>
            <w:tcBorders>
              <w:top w:val="nil"/>
              <w:left w:val="nil"/>
              <w:bottom w:val="single" w:sz="4" w:space="0" w:color="000000"/>
              <w:right w:val="single" w:sz="4" w:space="0" w:color="000000"/>
            </w:tcBorders>
            <w:shd w:val="clear" w:color="auto" w:fill="D9D9D9" w:themeFill="background1" w:themeFillShade="D9"/>
            <w:noWrap/>
            <w:vAlign w:val="center"/>
            <w:hideMark/>
          </w:tcPr>
          <w:p w:rsidR="00073EB3" w:rsidRPr="002017B6" w:rsidRDefault="00073EB3" w:rsidP="00B51E79">
            <w:pPr>
              <w:spacing w:after="0" w:line="240" w:lineRule="auto"/>
              <w:jc w:val="center"/>
              <w:rPr>
                <w:rFonts w:eastAsia="Times New Roman" w:cs="Calibri"/>
                <w:b/>
                <w:color w:val="000000"/>
                <w:sz w:val="16"/>
                <w:szCs w:val="16"/>
                <w:lang w:eastAsia="es-CO"/>
              </w:rPr>
            </w:pPr>
            <w:r w:rsidRPr="002017B6">
              <w:rPr>
                <w:rFonts w:eastAsia="Times New Roman" w:cs="Calibri"/>
                <w:b/>
                <w:color w:val="000000"/>
                <w:sz w:val="16"/>
                <w:szCs w:val="16"/>
                <w:lang w:eastAsia="es-CO"/>
              </w:rPr>
              <w:t>1.851.907.135</w:t>
            </w:r>
          </w:p>
        </w:tc>
      </w:tr>
      <w:tr w:rsidR="00073EB3" w:rsidRPr="002017B6" w:rsidTr="00073EB3">
        <w:trPr>
          <w:trHeight w:val="300"/>
          <w:jc w:val="center"/>
        </w:trPr>
        <w:tc>
          <w:tcPr>
            <w:tcW w:w="3014" w:type="dxa"/>
            <w:tcBorders>
              <w:top w:val="nil"/>
              <w:left w:val="single" w:sz="4" w:space="0" w:color="000000"/>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"Programa  Todos Asegurados en Salud, Si Marcamos la Diferencia"</w:t>
            </w:r>
          </w:p>
        </w:tc>
        <w:tc>
          <w:tcPr>
            <w:tcW w:w="1276"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19.142.687.315</w:t>
            </w:r>
          </w:p>
        </w:tc>
        <w:tc>
          <w:tcPr>
            <w:tcW w:w="1418"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9.342.772.055</w:t>
            </w:r>
          </w:p>
        </w:tc>
        <w:tc>
          <w:tcPr>
            <w:tcW w:w="1275"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9.775.477.06</w:t>
            </w:r>
            <w:r>
              <w:rPr>
                <w:rFonts w:eastAsia="Times New Roman" w:cs="Calibri"/>
                <w:color w:val="000000"/>
                <w:sz w:val="16"/>
                <w:szCs w:val="16"/>
                <w:lang w:eastAsia="es-CO"/>
              </w:rPr>
              <w:t>8</w:t>
            </w:r>
          </w:p>
        </w:tc>
        <w:tc>
          <w:tcPr>
            <w:tcW w:w="1795"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24.438.192</w:t>
            </w:r>
          </w:p>
        </w:tc>
      </w:tr>
      <w:tr w:rsidR="00073EB3" w:rsidRPr="002017B6" w:rsidTr="00073EB3">
        <w:trPr>
          <w:trHeight w:val="300"/>
          <w:jc w:val="center"/>
        </w:trPr>
        <w:tc>
          <w:tcPr>
            <w:tcW w:w="3014" w:type="dxa"/>
            <w:tcBorders>
              <w:top w:val="nil"/>
              <w:left w:val="single" w:sz="4" w:space="0" w:color="000000"/>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Programa:  Conductas saludables menos enfermedad</w:t>
            </w:r>
          </w:p>
        </w:tc>
        <w:tc>
          <w:tcPr>
            <w:tcW w:w="1276"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2.534.032.446</w:t>
            </w:r>
          </w:p>
        </w:tc>
        <w:tc>
          <w:tcPr>
            <w:tcW w:w="1418"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90.937.308</w:t>
            </w:r>
          </w:p>
        </w:tc>
        <w:tc>
          <w:tcPr>
            <w:tcW w:w="1275"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1.418.410.745</w:t>
            </w:r>
          </w:p>
        </w:tc>
        <w:tc>
          <w:tcPr>
            <w:tcW w:w="1795"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1.024.684.393</w:t>
            </w:r>
          </w:p>
        </w:tc>
      </w:tr>
      <w:tr w:rsidR="00073EB3" w:rsidRPr="002017B6" w:rsidTr="00073EB3">
        <w:trPr>
          <w:trHeight w:val="300"/>
          <w:jc w:val="center"/>
        </w:trPr>
        <w:tc>
          <w:tcPr>
            <w:tcW w:w="3014" w:type="dxa"/>
            <w:tcBorders>
              <w:top w:val="nil"/>
              <w:left w:val="single" w:sz="4" w:space="0" w:color="000000"/>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both"/>
              <w:rPr>
                <w:rFonts w:eastAsia="Times New Roman" w:cs="Calibri"/>
                <w:b/>
                <w:color w:val="000000"/>
                <w:sz w:val="18"/>
                <w:szCs w:val="18"/>
                <w:lang w:eastAsia="es-CO"/>
              </w:rPr>
            </w:pPr>
            <w:r w:rsidRPr="002017B6">
              <w:rPr>
                <w:rFonts w:eastAsia="Times New Roman" w:cs="Calibri"/>
                <w:b/>
                <w:color w:val="000000"/>
                <w:sz w:val="18"/>
                <w:szCs w:val="18"/>
                <w:lang w:eastAsia="es-CO"/>
              </w:rPr>
              <w:t>Programa  Administración Fortalecida mejores resultados</w:t>
            </w:r>
          </w:p>
        </w:tc>
        <w:tc>
          <w:tcPr>
            <w:tcW w:w="1276"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2.224.767.480</w:t>
            </w:r>
          </w:p>
        </w:tc>
        <w:tc>
          <w:tcPr>
            <w:tcW w:w="1418"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666.512.479</w:t>
            </w:r>
          </w:p>
        </w:tc>
        <w:tc>
          <w:tcPr>
            <w:tcW w:w="1275"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755.470.451</w:t>
            </w:r>
          </w:p>
        </w:tc>
        <w:tc>
          <w:tcPr>
            <w:tcW w:w="1795" w:type="dxa"/>
            <w:tcBorders>
              <w:top w:val="nil"/>
              <w:left w:val="nil"/>
              <w:bottom w:val="single" w:sz="4" w:space="0" w:color="000000"/>
              <w:right w:val="single" w:sz="4" w:space="0" w:color="000000"/>
            </w:tcBorders>
            <w:shd w:val="clear" w:color="auto" w:fill="auto"/>
            <w:noWrap/>
            <w:vAlign w:val="center"/>
            <w:hideMark/>
          </w:tcPr>
          <w:p w:rsidR="00073EB3" w:rsidRPr="002017B6" w:rsidRDefault="00073EB3" w:rsidP="00B51E79">
            <w:pPr>
              <w:spacing w:after="0" w:line="240" w:lineRule="auto"/>
              <w:jc w:val="center"/>
              <w:rPr>
                <w:rFonts w:eastAsia="Times New Roman" w:cs="Calibri"/>
                <w:color w:val="000000"/>
                <w:sz w:val="16"/>
                <w:szCs w:val="16"/>
                <w:lang w:eastAsia="es-CO"/>
              </w:rPr>
            </w:pPr>
            <w:r w:rsidRPr="002017B6">
              <w:rPr>
                <w:rFonts w:eastAsia="Times New Roman" w:cs="Calibri"/>
                <w:color w:val="000000"/>
                <w:sz w:val="16"/>
                <w:szCs w:val="16"/>
                <w:lang w:eastAsia="es-CO"/>
              </w:rPr>
              <w:t>802.784.550</w:t>
            </w:r>
          </w:p>
        </w:tc>
      </w:tr>
    </w:tbl>
    <w:p w:rsidR="00073EB3" w:rsidRPr="00073EB3" w:rsidRDefault="00073EB3" w:rsidP="00073EB3">
      <w:pPr>
        <w:spacing w:after="0"/>
        <w:jc w:val="both"/>
        <w:rPr>
          <w:rFonts w:asciiTheme="majorHAnsi" w:hAnsiTheme="majorHAnsi" w:cstheme="majorHAnsi"/>
        </w:rPr>
      </w:pPr>
    </w:p>
    <w:p w:rsidR="00073EB3" w:rsidRDefault="00073EB3" w:rsidP="00C00BBB">
      <w:pPr>
        <w:spacing w:after="0"/>
        <w:jc w:val="both"/>
        <w:rPr>
          <w:rFonts w:asciiTheme="majorHAnsi" w:hAnsiTheme="majorHAnsi" w:cstheme="majorHAnsi"/>
        </w:rPr>
      </w:pPr>
      <w:r>
        <w:rPr>
          <w:rFonts w:asciiTheme="majorHAnsi" w:hAnsiTheme="majorHAnsi" w:cstheme="majorHAnsi"/>
        </w:rPr>
        <w:t>Respecto a la gestión general de la Secretaría de Salud del Municipio, esta se encuentra descrita en el primer punto en el balance de la gestión.</w:t>
      </w:r>
    </w:p>
    <w:p w:rsidR="00C00BBB" w:rsidRPr="00F4177D" w:rsidRDefault="00073EB3" w:rsidP="00C00BBB">
      <w:pPr>
        <w:spacing w:after="0"/>
        <w:jc w:val="both"/>
        <w:rPr>
          <w:rFonts w:asciiTheme="majorHAnsi" w:hAnsiTheme="majorHAnsi" w:cstheme="majorHAnsi"/>
        </w:rPr>
      </w:pPr>
      <w:r>
        <w:rPr>
          <w:rFonts w:asciiTheme="majorHAnsi" w:hAnsiTheme="majorHAnsi" w:cstheme="majorHAnsi"/>
        </w:rPr>
        <w:t xml:space="preserve"> </w:t>
      </w:r>
    </w:p>
    <w:p w:rsidR="0003428B" w:rsidRPr="00A15CAE" w:rsidRDefault="0003428B" w:rsidP="00C00BBB">
      <w:pPr>
        <w:pStyle w:val="EstiloAntes0ptoDespus0pto"/>
        <w:numPr>
          <w:ilvl w:val="0"/>
          <w:numId w:val="3"/>
        </w:numPr>
        <w:spacing w:before="0" w:after="0" w:line="240" w:lineRule="auto"/>
        <w:rPr>
          <w:rFonts w:asciiTheme="majorHAnsi" w:hAnsiTheme="majorHAnsi" w:cstheme="majorHAnsi"/>
          <w:b/>
          <w:szCs w:val="22"/>
        </w:rPr>
      </w:pPr>
      <w:r w:rsidRPr="00A15CAE">
        <w:rPr>
          <w:rFonts w:asciiTheme="majorHAnsi" w:hAnsiTheme="majorHAnsi" w:cstheme="majorHAnsi"/>
          <w:b/>
          <w:szCs w:val="22"/>
        </w:rPr>
        <w:t>Aseguramiento.</w:t>
      </w:r>
    </w:p>
    <w:p w:rsidR="00C00BBB" w:rsidRPr="00A15CAE" w:rsidRDefault="00C00BBB" w:rsidP="00C00BBB">
      <w:pPr>
        <w:pStyle w:val="EstiloAntes0ptoDespus0pto"/>
        <w:spacing w:before="0" w:after="0" w:line="240" w:lineRule="auto"/>
        <w:rPr>
          <w:rFonts w:asciiTheme="majorHAnsi" w:hAnsiTheme="majorHAnsi" w:cstheme="majorHAnsi"/>
          <w:b/>
          <w:szCs w:val="22"/>
        </w:rPr>
      </w:pPr>
    </w:p>
    <w:p w:rsidR="00C00BBB" w:rsidRPr="00A15CAE" w:rsidRDefault="00C00BBB" w:rsidP="00A47781">
      <w:pPr>
        <w:pStyle w:val="Prrafodelista"/>
        <w:numPr>
          <w:ilvl w:val="0"/>
          <w:numId w:val="13"/>
        </w:numPr>
        <w:spacing w:after="0" w:line="256" w:lineRule="auto"/>
        <w:jc w:val="both"/>
        <w:rPr>
          <w:rFonts w:asciiTheme="majorHAnsi" w:hAnsiTheme="majorHAnsi" w:cstheme="majorHAnsi"/>
        </w:rPr>
      </w:pPr>
      <w:r w:rsidRPr="00A15CAE">
        <w:rPr>
          <w:rFonts w:asciiTheme="majorHAnsi" w:hAnsiTheme="majorHAnsi" w:cstheme="majorHAnsi"/>
        </w:rPr>
        <w:t>¿Quién en el municipio se encarga de las competencias de aseguramiento desde salud, con qué recursos humanos físicos y financieros cuenta dicha área?</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pStyle w:val="Prrafodelista"/>
        <w:spacing w:after="0"/>
        <w:ind w:left="360"/>
        <w:jc w:val="both"/>
        <w:rPr>
          <w:rFonts w:asciiTheme="majorHAnsi" w:hAnsiTheme="majorHAnsi" w:cstheme="majorHAnsi"/>
        </w:rPr>
      </w:pPr>
    </w:p>
    <w:p w:rsidR="00C00BBB" w:rsidRPr="00A15CAE" w:rsidRDefault="00C00BBB" w:rsidP="00857B68">
      <w:pPr>
        <w:pStyle w:val="Prrafodelista"/>
        <w:spacing w:after="0"/>
        <w:ind w:left="360"/>
        <w:jc w:val="both"/>
        <w:rPr>
          <w:rFonts w:asciiTheme="majorHAnsi" w:hAnsiTheme="majorHAnsi" w:cstheme="majorHAnsi"/>
        </w:rPr>
      </w:pPr>
      <w:r w:rsidRPr="00A15CAE">
        <w:rPr>
          <w:rFonts w:asciiTheme="majorHAnsi" w:hAnsiTheme="majorHAnsi" w:cstheme="majorHAnsi"/>
        </w:rPr>
        <w:t>Se cuenta con un grupo Interdisciplinario encargado de los diversos aspectos que involucran el aseguramiento en salud, que va desde el manejo del recurso financiero hasta el cruce efectivo de bases de datos.</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93577C">
      <w:pPr>
        <w:pStyle w:val="Prrafodelista"/>
        <w:numPr>
          <w:ilvl w:val="0"/>
          <w:numId w:val="15"/>
        </w:numPr>
        <w:spacing w:after="0"/>
        <w:jc w:val="both"/>
        <w:rPr>
          <w:rFonts w:asciiTheme="majorHAnsi" w:hAnsiTheme="majorHAnsi" w:cstheme="majorHAnsi"/>
        </w:rPr>
      </w:pPr>
      <w:r w:rsidRPr="00A15CAE">
        <w:rPr>
          <w:rFonts w:asciiTheme="majorHAnsi" w:hAnsiTheme="majorHAnsi" w:cstheme="majorHAnsi"/>
        </w:rPr>
        <w:t>Profesional Especializado Líder de Aseguramiento.</w:t>
      </w:r>
    </w:p>
    <w:p w:rsidR="00C00BBB" w:rsidRPr="00A15CAE" w:rsidRDefault="00C00BBB" w:rsidP="0093577C">
      <w:pPr>
        <w:pStyle w:val="Prrafodelista"/>
        <w:numPr>
          <w:ilvl w:val="0"/>
          <w:numId w:val="15"/>
        </w:numPr>
        <w:spacing w:after="0"/>
        <w:jc w:val="both"/>
        <w:rPr>
          <w:rFonts w:asciiTheme="majorHAnsi" w:hAnsiTheme="majorHAnsi" w:cstheme="majorHAnsi"/>
        </w:rPr>
      </w:pPr>
      <w:r w:rsidRPr="00A15CAE">
        <w:rPr>
          <w:rFonts w:asciiTheme="majorHAnsi" w:hAnsiTheme="majorHAnsi" w:cstheme="majorHAnsi"/>
        </w:rPr>
        <w:t>Profesional Universitario. Cargue y Validación de Formularios de Afiliación, Manejo de PQRS, DERECHOS DE PETICION, Seguimiento a EPS dentro del Área de Influencia.</w:t>
      </w:r>
    </w:p>
    <w:p w:rsidR="00C00BBB" w:rsidRPr="00A15CAE" w:rsidRDefault="00C00BBB" w:rsidP="0093577C">
      <w:pPr>
        <w:pStyle w:val="Prrafodelista"/>
        <w:numPr>
          <w:ilvl w:val="0"/>
          <w:numId w:val="15"/>
        </w:numPr>
        <w:spacing w:after="0"/>
        <w:jc w:val="both"/>
        <w:rPr>
          <w:rFonts w:asciiTheme="majorHAnsi" w:hAnsiTheme="majorHAnsi" w:cstheme="majorHAnsi"/>
        </w:rPr>
      </w:pPr>
      <w:r w:rsidRPr="00A15CAE">
        <w:rPr>
          <w:rFonts w:asciiTheme="majorHAnsi" w:hAnsiTheme="majorHAnsi" w:cstheme="majorHAnsi"/>
        </w:rPr>
        <w:t>Profesional Universitario. Manejo de PQRS, DERECHOS DE PETICION, Seguimiento a EPS dentro del Área de Influencia.</w:t>
      </w:r>
    </w:p>
    <w:p w:rsidR="00C00BBB" w:rsidRPr="00A15CAE" w:rsidRDefault="00C00BBB" w:rsidP="0093577C">
      <w:pPr>
        <w:pStyle w:val="Prrafodelista"/>
        <w:numPr>
          <w:ilvl w:val="0"/>
          <w:numId w:val="15"/>
        </w:numPr>
        <w:spacing w:after="0"/>
        <w:jc w:val="both"/>
        <w:rPr>
          <w:rFonts w:asciiTheme="majorHAnsi" w:hAnsiTheme="majorHAnsi" w:cstheme="majorHAnsi"/>
        </w:rPr>
      </w:pPr>
      <w:r w:rsidRPr="00A15CAE">
        <w:rPr>
          <w:rFonts w:asciiTheme="majorHAnsi" w:hAnsiTheme="majorHAnsi" w:cstheme="majorHAnsi"/>
        </w:rPr>
        <w:t>Profesional Universitario Encargado Cruces de Bases de datos, Cargue de información, novedades, Listados Censales.</w:t>
      </w:r>
    </w:p>
    <w:p w:rsidR="00C00BBB" w:rsidRPr="00A15CAE" w:rsidRDefault="00C00BBB" w:rsidP="0093577C">
      <w:pPr>
        <w:pStyle w:val="Prrafodelista"/>
        <w:numPr>
          <w:ilvl w:val="0"/>
          <w:numId w:val="15"/>
        </w:numPr>
        <w:spacing w:after="0"/>
        <w:jc w:val="both"/>
        <w:rPr>
          <w:rFonts w:asciiTheme="majorHAnsi" w:hAnsiTheme="majorHAnsi" w:cstheme="majorHAnsi"/>
        </w:rPr>
      </w:pPr>
      <w:r w:rsidRPr="00A15CAE">
        <w:rPr>
          <w:rFonts w:asciiTheme="majorHAnsi" w:hAnsiTheme="majorHAnsi" w:cstheme="majorHAnsi"/>
        </w:rPr>
        <w:t>Auxiliar Administrativo, atención al Usuario.</w:t>
      </w:r>
    </w:p>
    <w:p w:rsidR="00C00BBB" w:rsidRPr="00A15CAE" w:rsidRDefault="00C00BBB" w:rsidP="00C00BBB">
      <w:pPr>
        <w:spacing w:after="0"/>
        <w:jc w:val="both"/>
        <w:rPr>
          <w:rFonts w:asciiTheme="majorHAnsi" w:hAnsiTheme="majorHAnsi" w:cstheme="majorHAnsi"/>
        </w:rPr>
      </w:pPr>
    </w:p>
    <w:p w:rsidR="00C00BBB" w:rsidRPr="00A15CAE" w:rsidRDefault="00C00BBB" w:rsidP="00A47781">
      <w:pPr>
        <w:pStyle w:val="Prrafodelista"/>
        <w:numPr>
          <w:ilvl w:val="0"/>
          <w:numId w:val="13"/>
        </w:numPr>
        <w:spacing w:after="0" w:line="256" w:lineRule="auto"/>
        <w:jc w:val="both"/>
        <w:rPr>
          <w:rFonts w:asciiTheme="majorHAnsi" w:hAnsiTheme="majorHAnsi" w:cstheme="majorHAnsi"/>
        </w:rPr>
      </w:pPr>
      <w:r w:rsidRPr="00A15CAE">
        <w:rPr>
          <w:rFonts w:asciiTheme="majorHAnsi" w:hAnsiTheme="majorHAnsi" w:cstheme="majorHAnsi"/>
        </w:rPr>
        <w:t xml:space="preserve">¿Cómo tienen organizado el municipio el proceso de articulación de la focalización en salud para aseguramiento con la identificación del SISBEN a cargo de las áreas de planeación municipal? </w:t>
      </w:r>
    </w:p>
    <w:p w:rsidR="00C00BBB" w:rsidRPr="00A15CAE" w:rsidRDefault="00C00BBB" w:rsidP="00C00BBB">
      <w:pPr>
        <w:pStyle w:val="Prrafodelista"/>
        <w:spacing w:after="0"/>
        <w:ind w:left="360"/>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45566B" w:rsidRPr="00A15CAE" w:rsidRDefault="0045566B" w:rsidP="00857B68">
      <w:pPr>
        <w:pStyle w:val="Prrafodelista"/>
        <w:spacing w:after="0"/>
        <w:ind w:left="360"/>
        <w:jc w:val="both"/>
        <w:rPr>
          <w:rFonts w:asciiTheme="majorHAnsi" w:hAnsiTheme="majorHAnsi" w:cstheme="majorHAnsi"/>
        </w:rPr>
      </w:pPr>
    </w:p>
    <w:p w:rsidR="00C00BBB" w:rsidRPr="00A15CAE" w:rsidRDefault="00C00BBB" w:rsidP="00857B68">
      <w:pPr>
        <w:pStyle w:val="Prrafodelista"/>
        <w:spacing w:after="0"/>
        <w:ind w:left="360"/>
        <w:jc w:val="both"/>
        <w:rPr>
          <w:rFonts w:asciiTheme="majorHAnsi" w:hAnsiTheme="majorHAnsi" w:cstheme="majorHAnsi"/>
        </w:rPr>
      </w:pPr>
      <w:r w:rsidRPr="00A15CAE">
        <w:rPr>
          <w:rFonts w:asciiTheme="majorHAnsi" w:hAnsiTheme="majorHAnsi" w:cstheme="majorHAnsi"/>
        </w:rPr>
        <w:t>La focalización de la población se realiza de conformidad al decreto 3778 de 2011 emitido por el Ministerio de Salud donde establece los puntos de corte que permiten identificar los rangos validados sobre puntaje del SISBEN que permitan el desarrollo efectivo del proceso de afiliación de dicha población.</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lastRenderedPageBreak/>
        <w:t>¿Cuál es la situación de la población identificada en el SISBEN e incluida en el régimen subsidiado?</w:t>
      </w:r>
    </w:p>
    <w:p w:rsidR="00C00BBB" w:rsidRPr="00A15CAE" w:rsidRDefault="00C00BBB" w:rsidP="00C00BBB">
      <w:pPr>
        <w:spacing w:after="0"/>
        <w:ind w:left="708"/>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 xml:space="preserve">La población identificada en SISBEN  que cumple los requisitos para ser incluida en el Régimen Subsidiado se encuentran identificadas en el Decreto 780 </w:t>
      </w:r>
      <w:r w:rsidRPr="00A15CAE">
        <w:t>TÍTULO 3 REGLAS DE AFILIACIÓN COMUNES A LOS REGÍMENES CONTRIBUTIVO Y SUBSIDIADO, por parte del Municipio, además de lo anterior se realiza la validación de su Cargue efectivo en las bases de datos del SISBEN Municipio de Chía, verificando puntaje inferior a 51,57 que no se encuentre afiliada a EPS Régimen Contributivo o de Excepción, que no cuente con capacidad de pago.</w:t>
      </w:r>
    </w:p>
    <w:p w:rsidR="00C00BBB" w:rsidRPr="00A15CAE" w:rsidRDefault="00C00BBB" w:rsidP="00C00BBB">
      <w:pPr>
        <w:spacing w:after="0"/>
        <w:ind w:left="708"/>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 xml:space="preserve">¿Quién y cómo hacen reportes de novedades al respecto, y cual su balance? </w:t>
      </w:r>
    </w:p>
    <w:p w:rsidR="00C00BBB" w:rsidRPr="00A15CAE" w:rsidRDefault="00C00BBB" w:rsidP="00C00BBB">
      <w:pPr>
        <w:pStyle w:val="Prrafodelista"/>
        <w:spacing w:after="0"/>
        <w:ind w:left="720"/>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 xml:space="preserve">El reporte de las Novedades son realizadas por el ING Víctor Ayala quien reporta a ADRES mensualmente la última semana de cada mes según lo estipulado por Ministerio en base a la Resolución 4622 de 2016. En lo que va corrido del año 2019 se han reportado 665 Novedades que corresponden a muertes, retiros por traslado de municipios, anulación de ingresos no autorizados por el Municipio, actualización de Nivel de </w:t>
      </w:r>
      <w:r w:rsidR="00DA6CCC" w:rsidRPr="00A15CAE">
        <w:rPr>
          <w:rFonts w:asciiTheme="majorHAnsi" w:hAnsiTheme="majorHAnsi" w:cstheme="majorHAnsi"/>
        </w:rPr>
        <w:t>SISBEN</w:t>
      </w:r>
      <w:r w:rsidRPr="00A15CAE">
        <w:rPr>
          <w:rFonts w:asciiTheme="majorHAnsi" w:hAnsiTheme="majorHAnsi" w:cstheme="majorHAnsi"/>
        </w:rPr>
        <w:t xml:space="preserve">, Actualización cuando corresponden a población especial. </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 xml:space="preserve">¿Cómo están abordando la revisión de la población con capacidad de pago que no debe estar en el régimen subsidiado? </w:t>
      </w:r>
    </w:p>
    <w:p w:rsidR="00C00BBB" w:rsidRPr="00A15CAE" w:rsidRDefault="00C00BBB" w:rsidP="00C00BBB">
      <w:pPr>
        <w:pStyle w:val="Prrafodelista"/>
        <w:spacing w:after="0"/>
        <w:ind w:left="720"/>
        <w:jc w:val="both"/>
        <w:rPr>
          <w:rFonts w:asciiTheme="majorHAnsi" w:hAnsiTheme="majorHAnsi" w:cstheme="majorHAnsi"/>
        </w:rPr>
      </w:pPr>
    </w:p>
    <w:p w:rsidR="00A47781" w:rsidRPr="00A15CAE" w:rsidRDefault="00A47781" w:rsidP="00857B68">
      <w:pPr>
        <w:pStyle w:val="Prrafodelista"/>
        <w:spacing w:after="0"/>
        <w:ind w:left="0" w:firstLine="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 xml:space="preserve">Se realizan cruces mensuales con las EPS del Régimen Subsidiado identificando usuarios con Nivel de </w:t>
      </w:r>
      <w:r w:rsidR="008316A6" w:rsidRPr="00A15CAE">
        <w:rPr>
          <w:rFonts w:asciiTheme="majorHAnsi" w:hAnsiTheme="majorHAnsi" w:cstheme="majorHAnsi"/>
        </w:rPr>
        <w:t>SISBEN</w:t>
      </w:r>
      <w:r w:rsidRPr="00A15CAE">
        <w:rPr>
          <w:rFonts w:asciiTheme="majorHAnsi" w:hAnsiTheme="majorHAnsi" w:cstheme="majorHAnsi"/>
        </w:rPr>
        <w:t xml:space="preserve"> Superior, pero se está  a la espera de la Metodología SISBEN IV  la cual entrara en Vigencia en el año 2020 con lo cual se identificara si esta población es residente en el Municipio y se validara la capacidad de pago.</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 xml:space="preserve">¿Qué acciones se desarrollan en el municipio para promover la afiliación en régimen contributivo y subsidiado? </w:t>
      </w:r>
    </w:p>
    <w:p w:rsidR="00C00BBB" w:rsidRPr="00A15CAE" w:rsidRDefault="00C00BBB" w:rsidP="00C00BBB">
      <w:pPr>
        <w:pStyle w:val="Prrafodelista"/>
        <w:spacing w:after="0"/>
        <w:ind w:left="720"/>
        <w:jc w:val="both"/>
        <w:rPr>
          <w:rFonts w:asciiTheme="majorHAnsi" w:hAnsiTheme="majorHAnsi" w:cstheme="majorHAnsi"/>
        </w:rPr>
      </w:pPr>
    </w:p>
    <w:p w:rsidR="00857B68" w:rsidRPr="00A15CAE" w:rsidRDefault="00857B68" w:rsidP="00857B68">
      <w:pPr>
        <w:pStyle w:val="Prrafodelista"/>
        <w:spacing w:after="0"/>
        <w:ind w:left="360"/>
        <w:jc w:val="both"/>
        <w:rPr>
          <w:rFonts w:asciiTheme="majorHAnsi" w:hAnsiTheme="majorHAnsi" w:cstheme="majorHAnsi"/>
          <w:b/>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 xml:space="preserve">Por parte de la Secretaria de Salud se realiza acompañamiento a las EPS para el proceso de promoción de la afiliación, además se realizan visitas y seguimientos a las IPS prestadoras de servicios de salud quienes direccionan a los usuarios a la oficina de atención al usuario de la secretaria, donde se asesoran del proceso de afiliación enviándolos a la oficina del SISBEN para </w:t>
      </w:r>
      <w:r w:rsidRPr="00A15CAE">
        <w:rPr>
          <w:rFonts w:asciiTheme="majorHAnsi" w:hAnsiTheme="majorHAnsi" w:cstheme="majorHAnsi"/>
        </w:rPr>
        <w:lastRenderedPageBreak/>
        <w:t>solicitar encuesta o validación de los requisitos y envió a EPS de libre escogencia con documento de validación de secretaria de Salud para el diligenciamiento de formulario.</w:t>
      </w:r>
    </w:p>
    <w:p w:rsidR="00C00BBB" w:rsidRPr="00A15CAE" w:rsidRDefault="00C00BBB" w:rsidP="00C00BB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 </w:t>
      </w: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¿Cuántas personas parecen afiliadas en los diferentes regímenes?</w:t>
      </w:r>
    </w:p>
    <w:p w:rsidR="00C00BBB" w:rsidRPr="00A15CAE" w:rsidRDefault="00C00BBB" w:rsidP="00C00BBB">
      <w:pPr>
        <w:pStyle w:val="Prrafodelista"/>
        <w:spacing w:after="0"/>
        <w:ind w:left="720"/>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Régimen contributivo: 118.171</w:t>
      </w: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Régimen Subsidiado: 14.738</w:t>
      </w:r>
    </w:p>
    <w:p w:rsidR="00857B68" w:rsidRPr="00A15CAE" w:rsidRDefault="00857B68" w:rsidP="00857B68">
      <w:pPr>
        <w:spacing w:after="0"/>
        <w:ind w:left="360"/>
        <w:jc w:val="both"/>
        <w:rPr>
          <w:rFonts w:asciiTheme="majorHAnsi" w:hAnsiTheme="majorHAnsi" w:cstheme="majorHAnsi"/>
        </w:rPr>
      </w:pPr>
      <w:r w:rsidRPr="00A15CAE">
        <w:rPr>
          <w:rFonts w:asciiTheme="majorHAnsi" w:hAnsiTheme="majorHAnsi" w:cstheme="majorHAnsi"/>
        </w:rPr>
        <w:t xml:space="preserve">Regímenes Especiales: </w:t>
      </w:r>
      <w:r w:rsidR="002A08B4" w:rsidRPr="00A15CAE">
        <w:rPr>
          <w:rFonts w:asciiTheme="majorHAnsi" w:hAnsiTheme="majorHAnsi" w:cstheme="majorHAnsi"/>
        </w:rPr>
        <w:t>1115</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¿Tiene población no afiliada y como está promoviendo su afiliación?</w:t>
      </w:r>
    </w:p>
    <w:p w:rsidR="00C00BBB" w:rsidRPr="00A15CAE" w:rsidRDefault="00C00BBB" w:rsidP="00C00BBB">
      <w:pPr>
        <w:pStyle w:val="Prrafodelista"/>
        <w:spacing w:after="0"/>
        <w:ind w:left="720"/>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 xml:space="preserve">Existen  2632 personas identificadas como PPNA dentro del Municipio en base al cruce con la información de SISBEN, de las cuales un gran porcentaje el proceso de promoción de afiliación se realiza verificando los usuarios que llegan a solicitar información en la secretaria de salud, los atendidos en las diferentes instituciones de Salud como Hospital San Antonio de Chía, Clínica Chía  y las demás entidades por secretaria de salud de Cundinamarca con cargo a PPNA, los cuales en su mayoría salen con compromiso de afiliación a EPS se realiza el respectivo seguimiento de los que son informados y se asesoran en los procesos de afiliación. </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¿Cuántas personas están en revisión de su situación de afiliación por cruces con otros tipos de información y en qué estado se encuentran?</w:t>
      </w:r>
    </w:p>
    <w:p w:rsidR="00C00BBB" w:rsidRPr="00A15CAE" w:rsidRDefault="00C00BBB" w:rsidP="00C00BBB">
      <w:pPr>
        <w:pStyle w:val="Prrafodelista"/>
        <w:spacing w:after="0"/>
        <w:ind w:left="720"/>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Se está realizando el proceso de cruces con las diferentes entidades régimen especial, listados censales, EPS,  que nos permitan tener un consolidado fidedigno para realizar acciones pertinentes.</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 xml:space="preserve">¿Cómo y quién hacen procedimientos para la depuración, actualización, manejo de novedades y el envío oportuno de la base de datos, cual es el balance de esta gestión? </w:t>
      </w:r>
    </w:p>
    <w:p w:rsidR="00C00BBB" w:rsidRPr="00A15CAE" w:rsidRDefault="00C00BBB" w:rsidP="00C00BBB">
      <w:pPr>
        <w:pStyle w:val="Prrafodelista"/>
        <w:spacing w:after="0"/>
        <w:ind w:left="720"/>
        <w:jc w:val="both"/>
        <w:rPr>
          <w:rFonts w:asciiTheme="majorHAnsi" w:hAnsiTheme="majorHAnsi" w:cstheme="majorHAnsi"/>
        </w:rPr>
      </w:pPr>
    </w:p>
    <w:p w:rsidR="00857B68" w:rsidRPr="00A15CAE" w:rsidRDefault="00857B68" w:rsidP="00857B68">
      <w:pPr>
        <w:pStyle w:val="Prrafodelista"/>
        <w:spacing w:after="0"/>
        <w:ind w:left="360"/>
        <w:jc w:val="both"/>
        <w:rPr>
          <w:rFonts w:asciiTheme="majorHAnsi" w:hAnsiTheme="majorHAnsi" w:cstheme="majorHAnsi"/>
          <w:b/>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 xml:space="preserve">El reporte de las Novedades y envió oportuno de las bases de datos son realizadas por el ING Víctor Ayala quien reporta a ADRES mensualmente la última semana de cada mes según lo estipulado por Ministerio en base a la Resolución 4622 de 2016. En lo que va corrido del año 2019 se han reportado 665 Novedades que corresponden a muertes, retiros por traslado de </w:t>
      </w:r>
      <w:r w:rsidRPr="00A15CAE">
        <w:rPr>
          <w:rFonts w:asciiTheme="majorHAnsi" w:hAnsiTheme="majorHAnsi" w:cstheme="majorHAnsi"/>
        </w:rPr>
        <w:lastRenderedPageBreak/>
        <w:t>municipios, anulación de ingresos no autorizados por el Municipio, actualización de Nivel de SISBEN, Actualización cuando corresponden a población especial.</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¿Cómo se atienden requerimientos de los ciudadanos, se garantiza el debido proceso e informa sobre trámites al respecto?</w:t>
      </w:r>
    </w:p>
    <w:p w:rsidR="00C00BBB" w:rsidRPr="00A15CAE" w:rsidRDefault="00C00BBB" w:rsidP="00C00BBB">
      <w:pPr>
        <w:pStyle w:val="Prrafodelista"/>
        <w:spacing w:after="0"/>
        <w:ind w:left="720"/>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Existe una Ventanilla de atención al usuario en la oficina de Secretaria de Salud, donde se desarrolla el proceso de recepción de las diferentes solicitudes planteadas por cliente externo, además se tiene validado el formato de QUEJAS Y RECLAMOS por el cual el usuario describe su solicitud y se anexan los diferentes soportes, el cual se radica en correspondencia, posteriormente se ingresa a nuestro sistema CORRYCOM, mediante el cual es asignado directamente al profesional encargado, quien realiza el proceso de solicitud con la entidad responsable, se traslada Derecho de Petición o PQRS y se realiza el correspondiente seguimiento por parte de los profesionales de Aseguramiento, se informa al usuario vía correo físico, electrónico y/o llamada telefónica sobre el proceso realizado y la respuesta emitida por la entidad responsable.</w:t>
      </w:r>
    </w:p>
    <w:p w:rsidR="00C00BBB" w:rsidRPr="00A15CAE" w:rsidRDefault="00C00BBB" w:rsidP="00C00BBB">
      <w:pPr>
        <w:pStyle w:val="Prrafodelista"/>
        <w:spacing w:after="0"/>
        <w:ind w:left="720"/>
        <w:jc w:val="both"/>
        <w:rPr>
          <w:rFonts w:asciiTheme="majorHAnsi" w:hAnsiTheme="majorHAnsi" w:cstheme="majorHAnsi"/>
        </w:rPr>
      </w:pPr>
    </w:p>
    <w:p w:rsidR="00C00BBB" w:rsidRPr="00A15CAE" w:rsidRDefault="00C00BBB" w:rsidP="00C00BBB">
      <w:pPr>
        <w:pStyle w:val="Prrafodelista"/>
        <w:numPr>
          <w:ilvl w:val="0"/>
          <w:numId w:val="12"/>
        </w:numPr>
        <w:spacing w:after="0" w:line="256" w:lineRule="auto"/>
        <w:jc w:val="both"/>
        <w:rPr>
          <w:rFonts w:asciiTheme="majorHAnsi" w:hAnsiTheme="majorHAnsi" w:cstheme="majorHAnsi"/>
        </w:rPr>
      </w:pPr>
      <w:r w:rsidRPr="00A15CAE">
        <w:rPr>
          <w:rFonts w:asciiTheme="majorHAnsi" w:hAnsiTheme="majorHAnsi" w:cstheme="majorHAnsi"/>
        </w:rPr>
        <w:t xml:space="preserve">¿Quién y cómo se encarga el municipio de consolidar los listados censales y reportar las novedades al respecto? </w:t>
      </w:r>
    </w:p>
    <w:p w:rsidR="00C00BBB" w:rsidRPr="00A15CAE" w:rsidRDefault="00C00BBB" w:rsidP="00C00BBB">
      <w:pPr>
        <w:pStyle w:val="Prrafodelista"/>
        <w:spacing w:after="0"/>
        <w:ind w:left="720"/>
        <w:jc w:val="both"/>
        <w:rPr>
          <w:rFonts w:asciiTheme="majorHAnsi" w:hAnsiTheme="majorHAnsi" w:cstheme="majorHAnsi"/>
        </w:rPr>
      </w:pPr>
    </w:p>
    <w:p w:rsidR="00A47781" w:rsidRPr="00A15CAE" w:rsidRDefault="00A47781" w:rsidP="00857B68">
      <w:pPr>
        <w:pStyle w:val="Prrafodelista"/>
        <w:spacing w:after="0"/>
        <w:ind w:left="360"/>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360"/>
        <w:jc w:val="both"/>
        <w:rPr>
          <w:rFonts w:asciiTheme="majorHAnsi" w:hAnsiTheme="majorHAnsi" w:cstheme="majorHAnsi"/>
        </w:rPr>
      </w:pPr>
    </w:p>
    <w:p w:rsidR="00C00BBB" w:rsidRPr="00A15CAE" w:rsidRDefault="00C00BBB" w:rsidP="00857B68">
      <w:pPr>
        <w:spacing w:after="0"/>
        <w:ind w:left="360"/>
        <w:jc w:val="both"/>
        <w:rPr>
          <w:rFonts w:asciiTheme="majorHAnsi" w:hAnsiTheme="majorHAnsi" w:cstheme="majorHAnsi"/>
        </w:rPr>
      </w:pPr>
      <w:r w:rsidRPr="00A15CAE">
        <w:rPr>
          <w:rFonts w:asciiTheme="majorHAnsi" w:hAnsiTheme="majorHAnsi" w:cstheme="majorHAnsi"/>
        </w:rPr>
        <w:t>Los listados censales son generados por las diferentes Instituciones  (Desarrollo Social ICBF, Resguardo Indígena) y lo remiten a la secretaria de Salud. El consolidado de  listados Censales se realiza en base a Resolución 1838 de 2019 emitida por el Ministerio de Salud y de la Protección Social y el reporte de las Novedades son realizadas por el ING Víctor Ayala quien reporta en la plataforma PISIS del Ministerio de Salud.</w:t>
      </w:r>
    </w:p>
    <w:p w:rsidR="0003428B" w:rsidRPr="00A15CAE" w:rsidRDefault="0003428B" w:rsidP="008316A6">
      <w:pPr>
        <w:spacing w:after="0"/>
        <w:jc w:val="both"/>
        <w:rPr>
          <w:rFonts w:asciiTheme="majorHAnsi" w:hAnsiTheme="majorHAnsi" w:cstheme="majorHAnsi"/>
        </w:rPr>
      </w:pPr>
    </w:p>
    <w:p w:rsidR="0003428B" w:rsidRPr="00A15CAE" w:rsidRDefault="0003428B" w:rsidP="008316A6">
      <w:pPr>
        <w:pStyle w:val="Prrafodelista"/>
        <w:numPr>
          <w:ilvl w:val="0"/>
          <w:numId w:val="3"/>
        </w:numPr>
        <w:spacing w:after="0" w:line="240" w:lineRule="auto"/>
        <w:contextualSpacing/>
        <w:jc w:val="both"/>
        <w:rPr>
          <w:rFonts w:asciiTheme="majorHAnsi" w:eastAsiaTheme="minorHAnsi" w:hAnsiTheme="majorHAnsi" w:cstheme="majorHAnsi"/>
          <w:b/>
        </w:rPr>
      </w:pPr>
      <w:r w:rsidRPr="00A15CAE">
        <w:rPr>
          <w:rFonts w:asciiTheme="majorHAnsi" w:hAnsiTheme="majorHAnsi" w:cstheme="majorHAnsi"/>
          <w:b/>
        </w:rPr>
        <w:t>Prestación de servicios de salud en lo no cubierto con subsidios a la demanda y financiación del subsidio a la oferta.</w:t>
      </w:r>
    </w:p>
    <w:p w:rsidR="008316A6" w:rsidRPr="00A15CAE" w:rsidRDefault="008316A6" w:rsidP="008316A6">
      <w:pPr>
        <w:spacing w:after="0" w:line="240" w:lineRule="auto"/>
        <w:contextualSpacing/>
        <w:jc w:val="both"/>
        <w:rPr>
          <w:rFonts w:asciiTheme="majorHAnsi" w:eastAsiaTheme="minorHAnsi" w:hAnsiTheme="majorHAnsi" w:cstheme="majorHAnsi"/>
          <w:b/>
        </w:rPr>
      </w:pPr>
    </w:p>
    <w:p w:rsidR="0003428B" w:rsidRPr="00A15CAE" w:rsidRDefault="0003428B" w:rsidP="00C00BBB">
      <w:pPr>
        <w:spacing w:after="0"/>
        <w:jc w:val="both"/>
        <w:rPr>
          <w:rFonts w:asciiTheme="majorHAnsi" w:hAnsiTheme="majorHAnsi" w:cstheme="majorHAnsi"/>
        </w:rPr>
      </w:pPr>
      <w:r w:rsidRPr="00A15CAE">
        <w:rPr>
          <w:rFonts w:asciiTheme="majorHAnsi" w:hAnsiTheme="majorHAnsi" w:cstheme="majorHAnsi"/>
        </w:rPr>
        <w:t xml:space="preserve">Solo los municipios certificados en salud cuentan con estas competencias, que se enfocan a la financiación del subsidio a la oferta. Al respecto se pregunta: </w:t>
      </w:r>
    </w:p>
    <w:p w:rsidR="00857B68" w:rsidRPr="00A15CAE" w:rsidRDefault="00857B68" w:rsidP="00C00BBB">
      <w:pPr>
        <w:spacing w:after="0"/>
        <w:jc w:val="both"/>
        <w:rPr>
          <w:rFonts w:asciiTheme="majorHAnsi" w:hAnsiTheme="majorHAnsi" w:cstheme="majorHAnsi"/>
        </w:rPr>
      </w:pPr>
    </w:p>
    <w:p w:rsidR="0003428B" w:rsidRPr="00A15CAE" w:rsidRDefault="0003428B" w:rsidP="00C00BBB">
      <w:pPr>
        <w:pStyle w:val="Prrafodelista"/>
        <w:numPr>
          <w:ilvl w:val="0"/>
          <w:numId w:val="8"/>
        </w:numPr>
        <w:spacing w:after="0"/>
        <w:jc w:val="both"/>
        <w:rPr>
          <w:rFonts w:asciiTheme="majorHAnsi" w:hAnsiTheme="majorHAnsi" w:cstheme="majorHAnsi"/>
        </w:rPr>
      </w:pPr>
      <w:r w:rsidRPr="00A15CAE">
        <w:rPr>
          <w:rFonts w:asciiTheme="majorHAnsi" w:hAnsiTheme="majorHAnsi" w:cstheme="majorHAnsi"/>
        </w:rPr>
        <w:t xml:space="preserve">¿El municipio se encuentra certificado en salud?; </w:t>
      </w:r>
    </w:p>
    <w:p w:rsidR="00857B68" w:rsidRPr="00A15CAE" w:rsidRDefault="00857B68" w:rsidP="00857B68">
      <w:pPr>
        <w:spacing w:after="0"/>
        <w:ind w:left="360"/>
        <w:jc w:val="both"/>
        <w:rPr>
          <w:rFonts w:asciiTheme="majorHAnsi" w:hAnsiTheme="majorHAnsi" w:cstheme="majorHAnsi"/>
          <w:b/>
        </w:rPr>
      </w:pPr>
    </w:p>
    <w:p w:rsidR="00857B68" w:rsidRPr="00A15CAE" w:rsidRDefault="00857B68" w:rsidP="00857B68">
      <w:pPr>
        <w:spacing w:after="0"/>
        <w:ind w:left="708"/>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708"/>
        <w:jc w:val="both"/>
        <w:rPr>
          <w:rFonts w:asciiTheme="majorHAnsi" w:hAnsiTheme="majorHAnsi" w:cstheme="majorHAnsi"/>
          <w:b/>
        </w:rPr>
      </w:pPr>
    </w:p>
    <w:p w:rsidR="00857B68" w:rsidRPr="00A15CAE" w:rsidRDefault="00857B68" w:rsidP="00857B68">
      <w:pPr>
        <w:spacing w:after="0"/>
        <w:ind w:left="708"/>
        <w:jc w:val="both"/>
        <w:rPr>
          <w:rFonts w:asciiTheme="majorHAnsi" w:hAnsiTheme="majorHAnsi" w:cstheme="majorHAnsi"/>
        </w:rPr>
      </w:pPr>
      <w:r w:rsidRPr="00A15CAE">
        <w:rPr>
          <w:rFonts w:asciiTheme="majorHAnsi" w:hAnsiTheme="majorHAnsi" w:cstheme="majorHAnsi"/>
        </w:rPr>
        <w:t>No, el municipio no se encuentra Certificado</w:t>
      </w:r>
    </w:p>
    <w:p w:rsidR="00857B68" w:rsidRPr="00A15CAE" w:rsidRDefault="00857B68" w:rsidP="00857B68">
      <w:pPr>
        <w:pStyle w:val="Prrafodelista"/>
        <w:spacing w:after="0"/>
        <w:ind w:left="720"/>
        <w:jc w:val="both"/>
        <w:rPr>
          <w:rFonts w:asciiTheme="majorHAnsi" w:hAnsiTheme="majorHAnsi" w:cstheme="majorHAnsi"/>
        </w:rPr>
      </w:pPr>
    </w:p>
    <w:p w:rsidR="0003428B" w:rsidRPr="00A15CAE" w:rsidRDefault="0003428B" w:rsidP="00C00BBB">
      <w:pPr>
        <w:pStyle w:val="Prrafodelista"/>
        <w:numPr>
          <w:ilvl w:val="0"/>
          <w:numId w:val="8"/>
        </w:numPr>
        <w:spacing w:after="0"/>
        <w:jc w:val="both"/>
        <w:rPr>
          <w:rFonts w:asciiTheme="majorHAnsi" w:hAnsiTheme="majorHAnsi" w:cstheme="majorHAnsi"/>
        </w:rPr>
      </w:pPr>
      <w:r w:rsidRPr="00A15CAE">
        <w:rPr>
          <w:rFonts w:asciiTheme="majorHAnsi" w:hAnsiTheme="majorHAnsi" w:cstheme="majorHAnsi"/>
        </w:rPr>
        <w:lastRenderedPageBreak/>
        <w:t xml:space="preserve">¿Fue evaluada su certificado por parte del departamento y cuál fue el resultado de la evaluación?; </w:t>
      </w:r>
    </w:p>
    <w:p w:rsidR="00857B68" w:rsidRPr="00A15CAE" w:rsidRDefault="00857B68" w:rsidP="00857B68">
      <w:pPr>
        <w:spacing w:after="0"/>
        <w:jc w:val="both"/>
        <w:rPr>
          <w:rFonts w:asciiTheme="majorHAnsi" w:hAnsiTheme="majorHAnsi" w:cstheme="majorHAnsi"/>
        </w:rPr>
      </w:pPr>
    </w:p>
    <w:p w:rsidR="00857B68" w:rsidRPr="00A15CAE" w:rsidRDefault="00857B68" w:rsidP="00857B68">
      <w:pPr>
        <w:spacing w:after="0"/>
        <w:ind w:left="708"/>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708"/>
        <w:jc w:val="both"/>
        <w:rPr>
          <w:rFonts w:asciiTheme="majorHAnsi" w:hAnsiTheme="majorHAnsi" w:cstheme="majorHAnsi"/>
          <w:b/>
        </w:rPr>
      </w:pPr>
    </w:p>
    <w:p w:rsidR="00857B68" w:rsidRPr="00A15CAE" w:rsidRDefault="00857B68" w:rsidP="00857B68">
      <w:pPr>
        <w:spacing w:after="0"/>
        <w:ind w:left="708"/>
        <w:jc w:val="both"/>
        <w:rPr>
          <w:rFonts w:asciiTheme="majorHAnsi" w:hAnsiTheme="majorHAnsi" w:cstheme="majorHAnsi"/>
        </w:rPr>
      </w:pPr>
      <w:r w:rsidRPr="00A15CAE">
        <w:rPr>
          <w:rFonts w:asciiTheme="majorHAnsi" w:hAnsiTheme="majorHAnsi" w:cstheme="majorHAnsi"/>
        </w:rPr>
        <w:t>No, como el municipio no se encuentra certificado, no fue evaluado por el departamento.</w:t>
      </w:r>
    </w:p>
    <w:p w:rsidR="00857B68" w:rsidRPr="00A15CAE" w:rsidRDefault="00857B68" w:rsidP="00857B68">
      <w:pPr>
        <w:spacing w:after="0"/>
        <w:jc w:val="both"/>
        <w:rPr>
          <w:rFonts w:asciiTheme="majorHAnsi" w:hAnsiTheme="majorHAnsi" w:cstheme="majorHAnsi"/>
        </w:rPr>
      </w:pPr>
    </w:p>
    <w:p w:rsidR="0003428B" w:rsidRPr="00A15CAE" w:rsidRDefault="0003428B" w:rsidP="00C00BBB">
      <w:pPr>
        <w:pStyle w:val="Prrafodelista"/>
        <w:numPr>
          <w:ilvl w:val="0"/>
          <w:numId w:val="8"/>
        </w:numPr>
        <w:spacing w:after="0"/>
        <w:jc w:val="both"/>
        <w:rPr>
          <w:rFonts w:asciiTheme="majorHAnsi" w:hAnsiTheme="majorHAnsi" w:cstheme="majorHAnsi"/>
        </w:rPr>
      </w:pPr>
      <w:r w:rsidRPr="00A15CAE">
        <w:rPr>
          <w:rFonts w:asciiTheme="majorHAnsi" w:hAnsiTheme="majorHAnsi" w:cstheme="majorHAnsi"/>
        </w:rPr>
        <w:t xml:space="preserve">¿Tiene una Empresa Social del Estado de naturaleza municipal?, </w:t>
      </w:r>
    </w:p>
    <w:p w:rsidR="00857B68" w:rsidRPr="00A15CAE" w:rsidRDefault="00857B68" w:rsidP="00857B68">
      <w:pPr>
        <w:spacing w:after="0"/>
        <w:jc w:val="both"/>
        <w:rPr>
          <w:rFonts w:asciiTheme="majorHAnsi" w:hAnsiTheme="majorHAnsi" w:cstheme="majorHAnsi"/>
        </w:rPr>
      </w:pPr>
    </w:p>
    <w:p w:rsidR="00857B68" w:rsidRPr="00A15CAE" w:rsidRDefault="00857B68" w:rsidP="00857B68">
      <w:pPr>
        <w:spacing w:after="0"/>
        <w:ind w:left="708"/>
        <w:jc w:val="both"/>
        <w:rPr>
          <w:rFonts w:asciiTheme="majorHAnsi" w:hAnsiTheme="majorHAnsi" w:cstheme="majorHAnsi"/>
          <w:b/>
        </w:rPr>
      </w:pPr>
      <w:r w:rsidRPr="00A15CAE">
        <w:rPr>
          <w:rFonts w:asciiTheme="majorHAnsi" w:hAnsiTheme="majorHAnsi" w:cstheme="majorHAnsi"/>
          <w:b/>
        </w:rPr>
        <w:t>Respuesta:</w:t>
      </w:r>
    </w:p>
    <w:p w:rsidR="00857B68" w:rsidRPr="00A15CAE" w:rsidRDefault="00857B68" w:rsidP="00857B68">
      <w:pPr>
        <w:spacing w:after="0"/>
        <w:ind w:left="708"/>
        <w:jc w:val="both"/>
        <w:rPr>
          <w:rFonts w:asciiTheme="majorHAnsi" w:hAnsiTheme="majorHAnsi" w:cstheme="majorHAnsi"/>
          <w:b/>
        </w:rPr>
      </w:pPr>
    </w:p>
    <w:p w:rsidR="00857B68" w:rsidRPr="00A15CAE" w:rsidRDefault="00857B68" w:rsidP="00857B68">
      <w:pPr>
        <w:spacing w:after="0"/>
        <w:ind w:left="708"/>
        <w:jc w:val="both"/>
        <w:rPr>
          <w:rFonts w:asciiTheme="majorHAnsi" w:hAnsiTheme="majorHAnsi" w:cstheme="majorHAnsi"/>
        </w:rPr>
      </w:pPr>
      <w:r w:rsidRPr="00A15CAE">
        <w:rPr>
          <w:rFonts w:asciiTheme="majorHAnsi" w:hAnsiTheme="majorHAnsi" w:cstheme="majorHAnsi"/>
        </w:rPr>
        <w:t>No, el municipio no cuenta con Empresa Social del Estado de naturaleza municipal.</w:t>
      </w:r>
    </w:p>
    <w:p w:rsidR="00857B68" w:rsidRPr="00A15CAE" w:rsidRDefault="00857B68" w:rsidP="00857B68">
      <w:pPr>
        <w:spacing w:after="0"/>
        <w:jc w:val="both"/>
        <w:rPr>
          <w:rFonts w:asciiTheme="majorHAnsi" w:hAnsiTheme="majorHAnsi" w:cstheme="majorHAnsi"/>
        </w:rPr>
      </w:pPr>
    </w:p>
    <w:p w:rsidR="0003428B" w:rsidRPr="00A15CAE" w:rsidRDefault="0003428B" w:rsidP="00C00BBB">
      <w:pPr>
        <w:spacing w:after="0"/>
        <w:ind w:left="720"/>
        <w:jc w:val="both"/>
        <w:rPr>
          <w:rFonts w:asciiTheme="majorHAnsi" w:hAnsiTheme="majorHAnsi" w:cstheme="majorHAnsi"/>
        </w:rPr>
      </w:pPr>
      <w:r w:rsidRPr="00A15CAE">
        <w:rPr>
          <w:rFonts w:asciiTheme="majorHAnsi" w:hAnsiTheme="majorHAnsi" w:cstheme="majorHAnsi"/>
        </w:rPr>
        <w:t xml:space="preserve">De ser así: </w:t>
      </w:r>
      <w:r w:rsidR="00857B68" w:rsidRPr="00A15CAE">
        <w:rPr>
          <w:rFonts w:asciiTheme="majorHAnsi" w:hAnsiTheme="majorHAnsi" w:cstheme="majorHAnsi"/>
          <w:b/>
        </w:rPr>
        <w:t>(No Aplica por que el municipio no cuenta con Empresa Social del Estado de naturaleza municipal</w:t>
      </w:r>
      <w:r w:rsidR="00D523DB" w:rsidRPr="00A15CAE">
        <w:rPr>
          <w:rFonts w:asciiTheme="majorHAnsi" w:hAnsiTheme="majorHAnsi" w:cstheme="majorHAnsi"/>
          <w:b/>
        </w:rPr>
        <w:t>)</w:t>
      </w:r>
      <w:r w:rsidR="004D58DF" w:rsidRPr="00A15CAE">
        <w:rPr>
          <w:rFonts w:asciiTheme="majorHAnsi" w:hAnsiTheme="majorHAnsi" w:cstheme="majorHAnsi"/>
        </w:rPr>
        <w:t>.</w:t>
      </w:r>
    </w:p>
    <w:p w:rsidR="00D523DB" w:rsidRPr="00A15CAE" w:rsidRDefault="00D523DB" w:rsidP="00C00BBB">
      <w:pPr>
        <w:spacing w:after="0"/>
        <w:ind w:left="720"/>
        <w:jc w:val="both"/>
        <w:rPr>
          <w:rFonts w:asciiTheme="majorHAnsi" w:hAnsiTheme="majorHAnsi" w:cstheme="majorHAnsi"/>
        </w:rPr>
      </w:pP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 xml:space="preserve">¿En qué estado se encuentra desde el punto de vista financiero y de servicios?, </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¿en qué nivel de riesgo fue clasificado, y que medidas tienen adoptadas (por ejemplo Programa de saneamiento fiscal y financiero?)</w:t>
      </w:r>
      <w:proofErr w:type="gramStart"/>
      <w:r w:rsidRPr="00A15CAE">
        <w:rPr>
          <w:rFonts w:asciiTheme="majorHAnsi" w:hAnsiTheme="majorHAnsi" w:cstheme="majorHAnsi"/>
        </w:rPr>
        <w:t>?</w:t>
      </w:r>
      <w:proofErr w:type="gramEnd"/>
      <w:r w:rsidRPr="00A15CAE">
        <w:rPr>
          <w:rFonts w:asciiTheme="majorHAnsi" w:hAnsiTheme="majorHAnsi" w:cstheme="majorHAnsi"/>
        </w:rPr>
        <w:t xml:space="preserve">; </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 xml:space="preserve">¿cómo ha sido la participación el municipio en la Junta directiva de la ESE, quien está delegado y cuáles son los temas claves para esta gestión?; </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 xml:space="preserve">¿Qué proyectos de inversión tienen en proceso de consolidación, en qué estado están los proyectos y cuáles son las prioridades según la situación de la ESE?; </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 xml:space="preserve">¿Qué gestiones se han realizado con el departamento para articular la gestión de la ESE y promover los proyectos de inversión, entre otros temas que consideren importantes?; </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¿Si la ESE recibe recursos de subsidios de oferta del SGP, tenía habilitada la cuenta maestra y cuál es el balance de esos recursos, para la gestión de la ESE?</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 xml:space="preserve">¿Cuáles son las principales dificultades que enfrenta la red de prestación de servicios a la cual se articulan la ESE, puntos de atención o instituciones prestadoras de servicios privados?, </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 xml:space="preserve">¿Qué deficiencias hay en las zonas rurales y dispersas, en caso de que lo tengan? </w:t>
      </w:r>
    </w:p>
    <w:p w:rsidR="0003428B" w:rsidRPr="00A15CAE" w:rsidRDefault="0003428B" w:rsidP="00C00BBB">
      <w:pPr>
        <w:pStyle w:val="Prrafodelista"/>
        <w:numPr>
          <w:ilvl w:val="0"/>
          <w:numId w:val="5"/>
        </w:numPr>
        <w:spacing w:after="0"/>
        <w:jc w:val="both"/>
        <w:rPr>
          <w:rFonts w:asciiTheme="majorHAnsi" w:hAnsiTheme="majorHAnsi" w:cstheme="majorHAnsi"/>
        </w:rPr>
      </w:pPr>
      <w:r w:rsidRPr="00A15CAE">
        <w:rPr>
          <w:rFonts w:asciiTheme="majorHAnsi" w:hAnsiTheme="majorHAnsi" w:cstheme="majorHAnsi"/>
        </w:rPr>
        <w:t>¿Qué gestiones están identificadas para articularse con el departamento y las Entidades Promotoras de salud, en ese sentido?</w:t>
      </w:r>
    </w:p>
    <w:p w:rsidR="0003428B" w:rsidRPr="00A15CAE" w:rsidRDefault="0003428B" w:rsidP="00CA6D74">
      <w:pPr>
        <w:spacing w:after="0" w:line="240" w:lineRule="auto"/>
        <w:ind w:left="720"/>
        <w:contextualSpacing/>
        <w:jc w:val="both"/>
        <w:rPr>
          <w:rFonts w:asciiTheme="majorHAnsi" w:eastAsiaTheme="minorHAnsi" w:hAnsiTheme="majorHAnsi" w:cstheme="majorHAnsi"/>
        </w:rPr>
      </w:pPr>
    </w:p>
    <w:p w:rsidR="0003428B" w:rsidRPr="00A15CAE" w:rsidRDefault="0003428B" w:rsidP="001334BA">
      <w:pPr>
        <w:pStyle w:val="Prrafodelista"/>
        <w:numPr>
          <w:ilvl w:val="0"/>
          <w:numId w:val="3"/>
        </w:numPr>
        <w:spacing w:after="0" w:line="240" w:lineRule="auto"/>
        <w:contextualSpacing/>
        <w:jc w:val="both"/>
        <w:rPr>
          <w:rFonts w:asciiTheme="majorHAnsi" w:hAnsiTheme="majorHAnsi" w:cstheme="majorHAnsi"/>
          <w:b/>
        </w:rPr>
      </w:pPr>
      <w:r w:rsidRPr="00A15CAE">
        <w:rPr>
          <w:rFonts w:asciiTheme="majorHAnsi" w:hAnsiTheme="majorHAnsi" w:cstheme="majorHAnsi"/>
          <w:b/>
        </w:rPr>
        <w:t>Salud pública</w:t>
      </w:r>
    </w:p>
    <w:p w:rsidR="001334BA" w:rsidRPr="00A15CAE" w:rsidRDefault="001334BA" w:rsidP="001334BA">
      <w:pPr>
        <w:spacing w:after="0" w:line="240" w:lineRule="auto"/>
        <w:contextualSpacing/>
        <w:jc w:val="both"/>
        <w:rPr>
          <w:rFonts w:asciiTheme="majorHAnsi" w:hAnsiTheme="majorHAnsi" w:cstheme="majorHAnsi"/>
          <w:b/>
        </w:rPr>
      </w:pPr>
    </w:p>
    <w:p w:rsidR="0003428B" w:rsidRPr="00A15CAE" w:rsidRDefault="0003428B" w:rsidP="00C00BBB">
      <w:pPr>
        <w:pStyle w:val="Prrafodelista"/>
        <w:numPr>
          <w:ilvl w:val="0"/>
          <w:numId w:val="7"/>
        </w:numPr>
        <w:spacing w:after="0"/>
        <w:jc w:val="both"/>
        <w:rPr>
          <w:rFonts w:asciiTheme="majorHAnsi" w:hAnsiTheme="majorHAnsi" w:cstheme="majorHAnsi"/>
        </w:rPr>
      </w:pPr>
      <w:r w:rsidRPr="00A15CAE">
        <w:rPr>
          <w:rFonts w:asciiTheme="majorHAnsi" w:hAnsiTheme="majorHAnsi" w:cstheme="majorHAnsi"/>
        </w:rPr>
        <w:t xml:space="preserve">¿Qué áreas están encargadas de salud pública en el municipio, con qué recursos humanos cuenta, técnicos y financieros, conforme a las necesidades del municipio?, </w:t>
      </w:r>
    </w:p>
    <w:p w:rsidR="00B57849" w:rsidRPr="00A15CAE" w:rsidRDefault="00B57849" w:rsidP="00B57849">
      <w:pPr>
        <w:spacing w:after="0"/>
        <w:ind w:left="708"/>
        <w:jc w:val="both"/>
        <w:rPr>
          <w:rFonts w:asciiTheme="majorHAnsi" w:hAnsiTheme="majorHAnsi" w:cstheme="majorHAnsi"/>
        </w:rPr>
      </w:pPr>
    </w:p>
    <w:p w:rsidR="00F61A60" w:rsidRPr="00A15CAE" w:rsidRDefault="00F61A60" w:rsidP="00B57849">
      <w:pPr>
        <w:spacing w:after="0"/>
        <w:ind w:left="708"/>
        <w:jc w:val="both"/>
        <w:rPr>
          <w:rFonts w:asciiTheme="majorHAnsi" w:hAnsiTheme="majorHAnsi" w:cstheme="majorHAnsi"/>
        </w:rPr>
      </w:pPr>
      <w:r w:rsidRPr="00A15CAE">
        <w:rPr>
          <w:rFonts w:asciiTheme="majorHAnsi" w:hAnsiTheme="majorHAnsi" w:cstheme="majorHAnsi"/>
        </w:rPr>
        <w:t xml:space="preserve">En Salud Pública se cuenta con 5 profesionales de planta, 1 auxiliar administrativo, acorde con el cambio de normatividad a nivel Nacional, se contrata el Plan de Intervenciones colectivas con la ESE Hospital San Antonio de Chía, para la realización de acciones de </w:t>
      </w:r>
      <w:r w:rsidRPr="00A15CAE">
        <w:rPr>
          <w:rFonts w:asciiTheme="majorHAnsi" w:hAnsiTheme="majorHAnsi" w:cstheme="majorHAnsi"/>
        </w:rPr>
        <w:lastRenderedPageBreak/>
        <w:t>promoción de la Salud y Gestión del Riesgo, adicionalmente hay 10 profesionales contratados directamente para realizar la gestión de la Salud Pública y un auxiliar administrativo de apoyo técnico.</w:t>
      </w:r>
    </w:p>
    <w:p w:rsidR="00F61A60" w:rsidRPr="00A15CAE" w:rsidRDefault="00F61A60" w:rsidP="00B57849">
      <w:pPr>
        <w:spacing w:after="0"/>
        <w:ind w:left="708"/>
        <w:jc w:val="both"/>
        <w:rPr>
          <w:rFonts w:asciiTheme="majorHAnsi" w:hAnsiTheme="majorHAnsi" w:cstheme="majorHAnsi"/>
        </w:rPr>
      </w:pPr>
    </w:p>
    <w:p w:rsidR="0003428B" w:rsidRPr="00A15CAE" w:rsidRDefault="0003428B" w:rsidP="00C00BBB">
      <w:pPr>
        <w:pStyle w:val="Prrafodelista"/>
        <w:numPr>
          <w:ilvl w:val="0"/>
          <w:numId w:val="7"/>
        </w:numPr>
        <w:spacing w:after="0"/>
        <w:jc w:val="both"/>
        <w:rPr>
          <w:rFonts w:asciiTheme="majorHAnsi" w:hAnsiTheme="majorHAnsi" w:cstheme="majorHAnsi"/>
        </w:rPr>
      </w:pPr>
      <w:r w:rsidRPr="00A15CAE">
        <w:rPr>
          <w:rFonts w:asciiTheme="majorHAnsi" w:hAnsiTheme="majorHAnsi" w:cstheme="majorHAnsi"/>
        </w:rPr>
        <w:t xml:space="preserve">¿Cuál era el Plan Territorial de Salud definido por la administración cuales fueron sus prioridades, nivel de ejecución dificultades y avances?, </w:t>
      </w:r>
    </w:p>
    <w:p w:rsidR="00B57849" w:rsidRPr="00A15CAE" w:rsidRDefault="00B57849" w:rsidP="00B57849">
      <w:pPr>
        <w:spacing w:after="0"/>
        <w:ind w:left="360"/>
        <w:jc w:val="both"/>
        <w:rPr>
          <w:rFonts w:asciiTheme="majorHAnsi" w:hAnsiTheme="majorHAnsi" w:cstheme="majorHAnsi"/>
        </w:rPr>
      </w:pPr>
    </w:p>
    <w:p w:rsidR="00D523DB" w:rsidRPr="00A15CAE" w:rsidRDefault="00D523DB" w:rsidP="001334BA">
      <w:pPr>
        <w:spacing w:after="0"/>
        <w:ind w:left="708"/>
        <w:jc w:val="both"/>
        <w:rPr>
          <w:rFonts w:asciiTheme="majorHAnsi" w:hAnsiTheme="majorHAnsi" w:cstheme="majorHAnsi"/>
        </w:rPr>
      </w:pPr>
      <w:r w:rsidRPr="00A15CAE">
        <w:rPr>
          <w:rFonts w:asciiTheme="majorHAnsi" w:hAnsiTheme="majorHAnsi" w:cstheme="majorHAnsi"/>
        </w:rPr>
        <w:t>El Plan Territorial de Salud “construyendo estilos de vida Saludable” se elaboró en el Municipio de manera simultánea con el Plan de Desarrollo Municipal “Sí… marcamos la diferencia”; Aprobados mediante el acuerdo Municipal N. 97 del 3 de junio de 2016, el proceso para la elaboración fue la estrategia PASE a la equidad (Población, ambiente, Social y Económico), una vez definidas estas características, se realizó la descripción de la situación en el Municipio de Chía, por cada dimensión del Plan Decenal de Salud Pública, estableciendo así prioridades por dimensión expresadas en metas de resultado y producto sobre las cuales se ha realizado la planeación del cuatrienio.</w:t>
      </w:r>
    </w:p>
    <w:p w:rsidR="00D523DB" w:rsidRPr="00A15CAE" w:rsidRDefault="00D523DB" w:rsidP="00D523DB">
      <w:pPr>
        <w:spacing w:after="0"/>
        <w:jc w:val="both"/>
        <w:rPr>
          <w:rFonts w:asciiTheme="majorHAnsi" w:hAnsiTheme="majorHAnsi" w:cstheme="majorHAnsi"/>
        </w:rPr>
      </w:pPr>
    </w:p>
    <w:p w:rsidR="00D523DB" w:rsidRPr="00A15CAE" w:rsidRDefault="00D523DB" w:rsidP="001334BA">
      <w:pPr>
        <w:spacing w:after="0"/>
        <w:ind w:left="708"/>
        <w:jc w:val="both"/>
        <w:rPr>
          <w:rFonts w:asciiTheme="majorHAnsi" w:hAnsiTheme="majorHAnsi" w:cstheme="majorHAnsi"/>
        </w:rPr>
      </w:pPr>
      <w:r w:rsidRPr="00A15CAE">
        <w:rPr>
          <w:rFonts w:asciiTheme="majorHAnsi" w:hAnsiTheme="majorHAnsi" w:cstheme="majorHAnsi"/>
        </w:rPr>
        <w:t>Las prioridades establecidas una vez realizado un balance entre los factores liberadores y reforzadores, fueron las enfermedades crónicas no transmisibles, el fortalecimiento de la salud mental, y sexual, así como la prevención de enfermedades transmisibles</w:t>
      </w:r>
      <w:r w:rsidR="002029E4" w:rsidRPr="00A15CAE">
        <w:rPr>
          <w:rFonts w:asciiTheme="majorHAnsi" w:hAnsiTheme="majorHAnsi" w:cstheme="majorHAnsi"/>
        </w:rPr>
        <w:t>.</w:t>
      </w:r>
      <w:r w:rsidRPr="00A15CAE">
        <w:rPr>
          <w:rFonts w:asciiTheme="majorHAnsi" w:hAnsiTheme="majorHAnsi" w:cstheme="majorHAnsi"/>
        </w:rPr>
        <w:t xml:space="preserve"> </w:t>
      </w:r>
    </w:p>
    <w:p w:rsidR="00D523DB" w:rsidRPr="00A15CAE" w:rsidRDefault="00D523DB" w:rsidP="00D523DB">
      <w:pPr>
        <w:spacing w:after="0"/>
        <w:jc w:val="both"/>
        <w:rPr>
          <w:rFonts w:asciiTheme="majorHAnsi" w:hAnsiTheme="majorHAnsi" w:cstheme="majorHAnsi"/>
        </w:rPr>
      </w:pPr>
    </w:p>
    <w:p w:rsidR="00B57849" w:rsidRPr="00A15CAE" w:rsidRDefault="00D523DB" w:rsidP="00D523DB">
      <w:pPr>
        <w:spacing w:after="0"/>
        <w:ind w:left="708"/>
        <w:jc w:val="both"/>
        <w:rPr>
          <w:rFonts w:asciiTheme="majorHAnsi" w:hAnsiTheme="majorHAnsi" w:cstheme="majorHAnsi"/>
        </w:rPr>
      </w:pPr>
      <w:r w:rsidRPr="00A15CAE">
        <w:rPr>
          <w:rFonts w:asciiTheme="majorHAnsi" w:hAnsiTheme="majorHAnsi" w:cstheme="majorHAnsi"/>
        </w:rPr>
        <w:t>Dentro de las metas más representativas se estableció, la disminución de la mortalidad por enfermedad cerebro vascular, la disminución de la tasa de violencia intrafamiliar, disminución de la prevalencia de desnutrición, disminución del embarazo en adolescentes, la mortalidad materna y la mortalidad evitable en menores de 5 años. Metas en las que hemos avanzado de manera favorable.</w:t>
      </w:r>
    </w:p>
    <w:p w:rsidR="00B57849" w:rsidRPr="00A15CAE" w:rsidRDefault="00B57849" w:rsidP="00B57849">
      <w:pPr>
        <w:spacing w:after="0"/>
        <w:ind w:left="708"/>
        <w:jc w:val="both"/>
        <w:rPr>
          <w:rFonts w:asciiTheme="majorHAnsi" w:hAnsiTheme="majorHAnsi" w:cstheme="majorHAnsi"/>
        </w:rPr>
      </w:pPr>
    </w:p>
    <w:p w:rsidR="00B57849" w:rsidRPr="00A15CAE" w:rsidRDefault="0003428B" w:rsidP="00C00BBB">
      <w:pPr>
        <w:pStyle w:val="Prrafodelista"/>
        <w:numPr>
          <w:ilvl w:val="0"/>
          <w:numId w:val="7"/>
        </w:numPr>
        <w:spacing w:after="0"/>
        <w:jc w:val="both"/>
        <w:rPr>
          <w:rFonts w:asciiTheme="majorHAnsi" w:hAnsiTheme="majorHAnsi" w:cstheme="majorHAnsi"/>
        </w:rPr>
      </w:pPr>
      <w:r w:rsidRPr="00A15CAE">
        <w:rPr>
          <w:rFonts w:asciiTheme="majorHAnsi" w:hAnsiTheme="majorHAnsi" w:cstheme="majorHAnsi"/>
        </w:rPr>
        <w:t xml:space="preserve">¿Cómo y </w:t>
      </w:r>
      <w:r w:rsidR="00B57849" w:rsidRPr="00A15CAE">
        <w:rPr>
          <w:rFonts w:asciiTheme="majorHAnsi" w:hAnsiTheme="majorHAnsi" w:cstheme="majorHAnsi"/>
        </w:rPr>
        <w:t>quiénes</w:t>
      </w:r>
      <w:r w:rsidRPr="00A15CAE">
        <w:rPr>
          <w:rFonts w:asciiTheme="majorHAnsi" w:hAnsiTheme="majorHAnsi" w:cstheme="majorHAnsi"/>
        </w:rPr>
        <w:t xml:space="preserve"> desarrollan en el municipio el proceso de planeación integral en salud (conforme</w:t>
      </w:r>
      <w:r w:rsidR="00B57849" w:rsidRPr="00A15CAE">
        <w:rPr>
          <w:rFonts w:asciiTheme="majorHAnsi" w:hAnsiTheme="majorHAnsi" w:cstheme="majorHAnsi"/>
        </w:rPr>
        <w:t xml:space="preserve"> a la resolución 1536 de 2015)?,</w:t>
      </w:r>
    </w:p>
    <w:p w:rsidR="00B57849" w:rsidRPr="00A15CAE" w:rsidRDefault="00B57849" w:rsidP="00B57849">
      <w:pPr>
        <w:spacing w:after="0"/>
        <w:ind w:left="708"/>
        <w:jc w:val="both"/>
        <w:rPr>
          <w:rFonts w:asciiTheme="majorHAnsi" w:hAnsiTheme="majorHAnsi" w:cstheme="majorHAnsi"/>
        </w:rPr>
      </w:pPr>
    </w:p>
    <w:p w:rsidR="00B57849" w:rsidRPr="00A15CAE" w:rsidRDefault="00D523DB" w:rsidP="00B57849">
      <w:pPr>
        <w:spacing w:after="0"/>
        <w:ind w:left="708"/>
        <w:jc w:val="both"/>
        <w:rPr>
          <w:rFonts w:asciiTheme="majorHAnsi" w:hAnsiTheme="majorHAnsi" w:cstheme="majorHAnsi"/>
        </w:rPr>
      </w:pPr>
      <w:r w:rsidRPr="00A15CAE">
        <w:rPr>
          <w:rFonts w:asciiTheme="majorHAnsi" w:hAnsiTheme="majorHAnsi" w:cstheme="majorHAnsi"/>
        </w:rPr>
        <w:t xml:space="preserve">Se trabaja, la planeación </w:t>
      </w:r>
      <w:r w:rsidR="001334BA" w:rsidRPr="00A15CAE">
        <w:rPr>
          <w:rFonts w:asciiTheme="majorHAnsi" w:hAnsiTheme="majorHAnsi" w:cstheme="majorHAnsi"/>
        </w:rPr>
        <w:t>realizando</w:t>
      </w:r>
      <w:r w:rsidRPr="00A15CAE">
        <w:rPr>
          <w:rFonts w:asciiTheme="majorHAnsi" w:hAnsiTheme="majorHAnsi" w:cstheme="majorHAnsi"/>
        </w:rPr>
        <w:t xml:space="preserve"> un balance anual con el alcance de metas de resultado y producto establecidas en el Plan Territorial de Salud.</w:t>
      </w:r>
    </w:p>
    <w:p w:rsidR="0003428B" w:rsidRPr="00A15CAE" w:rsidRDefault="0003428B" w:rsidP="00B57849">
      <w:pPr>
        <w:spacing w:after="0"/>
        <w:ind w:left="708"/>
        <w:jc w:val="both"/>
        <w:rPr>
          <w:rFonts w:asciiTheme="majorHAnsi" w:hAnsiTheme="majorHAnsi" w:cstheme="majorHAnsi"/>
        </w:rPr>
      </w:pPr>
      <w:r w:rsidRPr="00A15CAE">
        <w:rPr>
          <w:rFonts w:asciiTheme="majorHAnsi" w:hAnsiTheme="majorHAnsi" w:cstheme="majorHAnsi"/>
        </w:rPr>
        <w:t xml:space="preserve"> </w:t>
      </w:r>
    </w:p>
    <w:p w:rsidR="00B57849" w:rsidRPr="00A15CAE" w:rsidRDefault="0003428B" w:rsidP="00C00BBB">
      <w:pPr>
        <w:pStyle w:val="Prrafodelista"/>
        <w:numPr>
          <w:ilvl w:val="0"/>
          <w:numId w:val="7"/>
        </w:numPr>
        <w:spacing w:after="0"/>
        <w:jc w:val="both"/>
        <w:rPr>
          <w:rFonts w:asciiTheme="majorHAnsi" w:hAnsiTheme="majorHAnsi" w:cstheme="majorHAnsi"/>
        </w:rPr>
      </w:pPr>
      <w:r w:rsidRPr="00A15CAE">
        <w:rPr>
          <w:rFonts w:asciiTheme="majorHAnsi" w:hAnsiTheme="majorHAnsi" w:cstheme="majorHAnsi"/>
        </w:rPr>
        <w:t>¿Cuál es el diagnóstico de la situación epidemiologia del municipio, cual es último análisis de la situación de salud-ASIS?;</w:t>
      </w:r>
    </w:p>
    <w:p w:rsidR="00B57849" w:rsidRPr="00A15CAE" w:rsidRDefault="00B57849" w:rsidP="00B57849">
      <w:pPr>
        <w:spacing w:after="0"/>
        <w:ind w:left="708"/>
        <w:jc w:val="both"/>
        <w:rPr>
          <w:rFonts w:asciiTheme="majorHAnsi" w:hAnsiTheme="majorHAnsi" w:cstheme="majorHAnsi"/>
        </w:rPr>
      </w:pPr>
    </w:p>
    <w:p w:rsidR="00B57849" w:rsidRPr="00A15CAE" w:rsidRDefault="00D523DB" w:rsidP="00B57849">
      <w:pPr>
        <w:spacing w:after="0"/>
        <w:ind w:left="708"/>
        <w:jc w:val="both"/>
        <w:rPr>
          <w:rFonts w:asciiTheme="majorHAnsi" w:hAnsiTheme="majorHAnsi" w:cstheme="majorHAnsi"/>
        </w:rPr>
      </w:pPr>
      <w:r w:rsidRPr="00A15CAE">
        <w:rPr>
          <w:rFonts w:asciiTheme="majorHAnsi" w:hAnsiTheme="majorHAnsi" w:cstheme="majorHAnsi"/>
        </w:rPr>
        <w:t>Se realizan actualizaciones anuales del ASIS</w:t>
      </w:r>
      <w:r w:rsidR="00F61A60" w:rsidRPr="00A15CAE">
        <w:rPr>
          <w:rFonts w:asciiTheme="majorHAnsi" w:hAnsiTheme="majorHAnsi" w:cstheme="majorHAnsi"/>
        </w:rPr>
        <w:t>, el último análisis se encuentra en el ASIS 2018.</w:t>
      </w:r>
    </w:p>
    <w:p w:rsidR="0003428B" w:rsidRPr="00A15CAE" w:rsidRDefault="0003428B" w:rsidP="00B57849">
      <w:pPr>
        <w:spacing w:after="0"/>
        <w:ind w:left="708"/>
        <w:jc w:val="both"/>
        <w:rPr>
          <w:rFonts w:asciiTheme="majorHAnsi" w:hAnsiTheme="majorHAnsi" w:cstheme="majorHAnsi"/>
        </w:rPr>
      </w:pPr>
      <w:r w:rsidRPr="00A15CAE">
        <w:rPr>
          <w:rFonts w:asciiTheme="majorHAnsi" w:hAnsiTheme="majorHAnsi" w:cstheme="majorHAnsi"/>
        </w:rPr>
        <w:t xml:space="preserve"> </w:t>
      </w:r>
    </w:p>
    <w:p w:rsidR="002029E4" w:rsidRPr="00A15CAE" w:rsidRDefault="0003428B" w:rsidP="00C00BBB">
      <w:pPr>
        <w:pStyle w:val="Prrafodelista"/>
        <w:numPr>
          <w:ilvl w:val="0"/>
          <w:numId w:val="7"/>
        </w:numPr>
        <w:spacing w:after="0"/>
        <w:jc w:val="both"/>
        <w:rPr>
          <w:rFonts w:asciiTheme="majorHAnsi" w:hAnsiTheme="majorHAnsi" w:cstheme="majorHAnsi"/>
        </w:rPr>
      </w:pPr>
      <w:r w:rsidRPr="00A15CAE">
        <w:rPr>
          <w:rFonts w:asciiTheme="majorHAnsi" w:hAnsiTheme="majorHAnsi" w:cstheme="majorHAnsi"/>
        </w:rPr>
        <w:t>¿Cuáles son las prioridades en salud pública?, ¿Qué metas se cumplieron y cuáles quedan pendientes?</w:t>
      </w:r>
    </w:p>
    <w:p w:rsidR="00F61A60" w:rsidRPr="00A15CAE" w:rsidRDefault="00F61A60" w:rsidP="00F61A60">
      <w:pPr>
        <w:spacing w:after="0"/>
        <w:jc w:val="both"/>
        <w:rPr>
          <w:rFonts w:asciiTheme="majorHAnsi" w:hAnsiTheme="majorHAnsi" w:cstheme="majorHAnsi"/>
        </w:rPr>
      </w:pPr>
    </w:p>
    <w:p w:rsidR="00DA6CCC" w:rsidRDefault="00DA6CCC" w:rsidP="00F61A60">
      <w:pPr>
        <w:spacing w:after="0"/>
        <w:ind w:left="708"/>
        <w:jc w:val="both"/>
        <w:rPr>
          <w:rFonts w:asciiTheme="majorHAnsi" w:hAnsiTheme="majorHAnsi" w:cstheme="majorHAnsi"/>
          <w:b/>
        </w:rPr>
      </w:pPr>
    </w:p>
    <w:p w:rsidR="00F61A60" w:rsidRPr="00A15CAE" w:rsidRDefault="00F61A60" w:rsidP="00F61A60">
      <w:pPr>
        <w:spacing w:after="0"/>
        <w:ind w:left="708"/>
        <w:jc w:val="both"/>
        <w:rPr>
          <w:rFonts w:asciiTheme="majorHAnsi" w:hAnsiTheme="majorHAnsi" w:cstheme="majorHAnsi"/>
          <w:b/>
        </w:rPr>
      </w:pPr>
      <w:r w:rsidRPr="00A15CAE">
        <w:rPr>
          <w:rFonts w:asciiTheme="majorHAnsi" w:hAnsiTheme="majorHAnsi" w:cstheme="majorHAnsi"/>
          <w:b/>
        </w:rPr>
        <w:t>PRIORIDADES.</w:t>
      </w:r>
    </w:p>
    <w:p w:rsidR="00F61A60" w:rsidRPr="00A15CAE" w:rsidRDefault="00F61A60" w:rsidP="00F61A60">
      <w:pPr>
        <w:spacing w:after="0"/>
        <w:ind w:left="708"/>
        <w:jc w:val="both"/>
        <w:rPr>
          <w:rFonts w:asciiTheme="majorHAnsi" w:hAnsiTheme="majorHAnsi" w:cstheme="majorHAnsi"/>
          <w:b/>
        </w:rPr>
      </w:pPr>
    </w:p>
    <w:p w:rsidR="00F61A60" w:rsidRPr="00A15CAE" w:rsidRDefault="00F61A60" w:rsidP="00F61A60">
      <w:pPr>
        <w:spacing w:after="0"/>
        <w:ind w:left="708"/>
        <w:jc w:val="both"/>
        <w:rPr>
          <w:rFonts w:asciiTheme="majorHAnsi" w:hAnsiTheme="majorHAnsi" w:cstheme="majorHAnsi"/>
        </w:rPr>
      </w:pPr>
      <w:r w:rsidRPr="00A15CAE">
        <w:rPr>
          <w:rFonts w:asciiTheme="majorHAnsi" w:hAnsiTheme="majorHAnsi" w:cstheme="majorHAnsi"/>
        </w:rPr>
        <w:lastRenderedPageBreak/>
        <w:t>Maternas (salud sexual y reproductiva), Gestantes menores de edad, Niños menores de cinco años (vacunación, AIEPI), Enfermedades crónicas, trabajo infantil, salud mental.</w:t>
      </w:r>
    </w:p>
    <w:p w:rsidR="00F61A60" w:rsidRPr="00A15CAE" w:rsidRDefault="00F61A60" w:rsidP="00F61A60">
      <w:pPr>
        <w:spacing w:after="0"/>
        <w:ind w:left="708"/>
        <w:jc w:val="both"/>
        <w:rPr>
          <w:rFonts w:asciiTheme="majorHAnsi" w:hAnsiTheme="majorHAnsi" w:cstheme="majorHAnsi"/>
        </w:rPr>
      </w:pPr>
    </w:p>
    <w:p w:rsidR="00F61A60" w:rsidRPr="00A15CAE" w:rsidRDefault="00F61A60" w:rsidP="00F61A60">
      <w:pPr>
        <w:spacing w:after="0"/>
        <w:ind w:left="708"/>
        <w:jc w:val="both"/>
        <w:rPr>
          <w:rFonts w:asciiTheme="majorHAnsi" w:hAnsiTheme="majorHAnsi" w:cstheme="majorHAnsi"/>
          <w:b/>
        </w:rPr>
      </w:pPr>
      <w:r w:rsidRPr="00A15CAE">
        <w:rPr>
          <w:rFonts w:asciiTheme="majorHAnsi" w:hAnsiTheme="majorHAnsi" w:cstheme="majorHAnsi"/>
          <w:b/>
        </w:rPr>
        <w:t xml:space="preserve">METAS QUE SE CUMPLIERON. </w:t>
      </w:r>
    </w:p>
    <w:p w:rsidR="00F61A60" w:rsidRPr="00A15CAE" w:rsidRDefault="00F61A60" w:rsidP="00F61A60">
      <w:pPr>
        <w:spacing w:after="0"/>
        <w:ind w:left="708"/>
        <w:jc w:val="both"/>
        <w:rPr>
          <w:rFonts w:asciiTheme="majorHAnsi" w:hAnsiTheme="majorHAnsi" w:cstheme="majorHAnsi"/>
        </w:rPr>
      </w:pPr>
    </w:p>
    <w:p w:rsidR="00F61A60" w:rsidRPr="00A15CAE" w:rsidRDefault="00F61A60" w:rsidP="00F61A60">
      <w:pPr>
        <w:spacing w:after="0"/>
        <w:ind w:left="708"/>
        <w:jc w:val="both"/>
        <w:rPr>
          <w:rFonts w:asciiTheme="majorHAnsi" w:hAnsiTheme="majorHAnsi" w:cstheme="majorHAnsi"/>
        </w:rPr>
      </w:pPr>
      <w:r w:rsidRPr="00A15CAE">
        <w:rPr>
          <w:rFonts w:asciiTheme="majorHAnsi" w:hAnsiTheme="majorHAnsi" w:cstheme="majorHAnsi"/>
        </w:rPr>
        <w:t>Implementar programas de asistencia domiciliaria como apoyo preventivo en las zonas de población vulnerable en el municipio y en las veredas.</w:t>
      </w:r>
    </w:p>
    <w:p w:rsidR="00F61A60" w:rsidRPr="00A15CAE" w:rsidRDefault="00F61A60" w:rsidP="00F61A60">
      <w:pPr>
        <w:spacing w:after="0"/>
        <w:ind w:left="708"/>
        <w:jc w:val="both"/>
        <w:rPr>
          <w:rFonts w:asciiTheme="majorHAnsi" w:hAnsiTheme="majorHAnsi" w:cstheme="majorHAnsi"/>
        </w:rPr>
      </w:pPr>
    </w:p>
    <w:p w:rsidR="00F61A60" w:rsidRPr="00A15CAE" w:rsidRDefault="00F61A60" w:rsidP="00F61A60">
      <w:pPr>
        <w:spacing w:after="0"/>
        <w:ind w:left="708"/>
        <w:jc w:val="both"/>
        <w:rPr>
          <w:rFonts w:asciiTheme="majorHAnsi" w:hAnsiTheme="majorHAnsi" w:cstheme="majorHAnsi"/>
        </w:rPr>
      </w:pPr>
      <w:r w:rsidRPr="00A15CAE">
        <w:rPr>
          <w:rFonts w:asciiTheme="majorHAnsi" w:hAnsiTheme="majorHAnsi" w:cstheme="majorHAnsi"/>
          <w:b/>
        </w:rPr>
        <w:t xml:space="preserve">META </w:t>
      </w:r>
      <w:r w:rsidR="00725120" w:rsidRPr="00A15CAE">
        <w:rPr>
          <w:rFonts w:asciiTheme="majorHAnsi" w:hAnsiTheme="majorHAnsi" w:cstheme="majorHAnsi"/>
          <w:b/>
        </w:rPr>
        <w:t>PDG:</w:t>
      </w:r>
      <w:r w:rsidR="00725120" w:rsidRPr="00A15CAE">
        <w:rPr>
          <w:rFonts w:asciiTheme="majorHAnsi" w:hAnsiTheme="majorHAnsi" w:cstheme="majorHAnsi"/>
        </w:rPr>
        <w:t xml:space="preserve"> </w:t>
      </w:r>
      <w:r w:rsidRPr="00A15CAE">
        <w:rPr>
          <w:rFonts w:asciiTheme="majorHAnsi" w:hAnsiTheme="majorHAnsi" w:cstheme="majorHAnsi"/>
        </w:rPr>
        <w:t>Crear un programa de salud integral en las Instituciones educativas desarrollando la promoción de la salud y prevención de enfermedades; en salud mental, educación sexual reproductiva, salud oral, hábitos sanitarios y prevención del maltrato y del trabajo infantil, mediante la utilización integral del tiempo.</w:t>
      </w:r>
    </w:p>
    <w:p w:rsidR="00F61A60" w:rsidRPr="00A15CAE" w:rsidRDefault="00F61A60" w:rsidP="00F61A60">
      <w:pPr>
        <w:spacing w:after="0"/>
        <w:ind w:left="708"/>
        <w:jc w:val="both"/>
        <w:rPr>
          <w:rFonts w:asciiTheme="majorHAnsi" w:hAnsiTheme="majorHAnsi" w:cstheme="majorHAnsi"/>
        </w:rPr>
      </w:pPr>
    </w:p>
    <w:p w:rsidR="00F61A60" w:rsidRPr="00A15CAE" w:rsidRDefault="00725120" w:rsidP="00F61A60">
      <w:pPr>
        <w:spacing w:after="0"/>
        <w:ind w:left="708"/>
        <w:jc w:val="both"/>
        <w:rPr>
          <w:rFonts w:asciiTheme="majorHAnsi" w:hAnsiTheme="majorHAnsi" w:cstheme="majorHAnsi"/>
          <w:b/>
        </w:rPr>
      </w:pPr>
      <w:r w:rsidRPr="00A15CAE">
        <w:rPr>
          <w:rFonts w:asciiTheme="majorHAnsi" w:hAnsiTheme="majorHAnsi" w:cstheme="majorHAnsi"/>
          <w:b/>
        </w:rPr>
        <w:t xml:space="preserve">META PDT RELACIONADA: </w:t>
      </w:r>
      <w:r w:rsidR="00F61A60" w:rsidRPr="00A15CAE">
        <w:rPr>
          <w:rFonts w:asciiTheme="majorHAnsi" w:hAnsiTheme="majorHAnsi" w:cstheme="majorHAnsi"/>
          <w:b/>
        </w:rPr>
        <w:t>Mantener en 0 el número de casos de muerte en menores de cinco años por enfermedad diarreica aguda (EDA)</w:t>
      </w:r>
    </w:p>
    <w:p w:rsidR="00F61A60" w:rsidRPr="00A15CAE" w:rsidRDefault="00F61A60" w:rsidP="00F61A60">
      <w:pPr>
        <w:spacing w:after="0"/>
        <w:ind w:left="348"/>
        <w:jc w:val="both"/>
        <w:rPr>
          <w:rFonts w:asciiTheme="majorHAnsi" w:hAnsiTheme="majorHAnsi" w:cstheme="majorHAnsi"/>
          <w:b/>
        </w:rPr>
      </w:pPr>
    </w:p>
    <w:p w:rsidR="00F61A60" w:rsidRPr="00A15CAE" w:rsidRDefault="00725120" w:rsidP="00F61A60">
      <w:pPr>
        <w:spacing w:after="0"/>
        <w:ind w:left="708"/>
        <w:jc w:val="both"/>
        <w:rPr>
          <w:rFonts w:asciiTheme="majorHAnsi" w:hAnsiTheme="majorHAnsi" w:cstheme="majorHAnsi"/>
          <w:b/>
        </w:rPr>
      </w:pPr>
      <w:r w:rsidRPr="00A15CAE">
        <w:rPr>
          <w:rFonts w:asciiTheme="majorHAnsi" w:hAnsiTheme="majorHAnsi" w:cstheme="majorHAnsi"/>
          <w:b/>
        </w:rPr>
        <w:t>META PDG:</w:t>
      </w:r>
      <w:r w:rsidRPr="00A15CAE">
        <w:rPr>
          <w:rFonts w:asciiTheme="majorHAnsi" w:hAnsiTheme="majorHAnsi" w:cstheme="majorHAnsi"/>
        </w:rPr>
        <w:t xml:space="preserve"> </w:t>
      </w:r>
      <w:r w:rsidR="00F61A60" w:rsidRPr="00A15CAE">
        <w:rPr>
          <w:rFonts w:asciiTheme="majorHAnsi" w:hAnsiTheme="majorHAnsi" w:cstheme="majorHAnsi"/>
          <w:b/>
        </w:rPr>
        <w:t>Realizar campañas permanentes de promoción de salud y prevención de enfermedades.</w:t>
      </w:r>
    </w:p>
    <w:p w:rsidR="00F61A60" w:rsidRPr="00A15CAE" w:rsidRDefault="00F61A60" w:rsidP="00F61A60">
      <w:pPr>
        <w:spacing w:after="0"/>
        <w:ind w:left="708"/>
        <w:jc w:val="both"/>
        <w:rPr>
          <w:rFonts w:asciiTheme="majorHAnsi" w:hAnsiTheme="majorHAnsi" w:cstheme="majorHAnsi"/>
          <w:b/>
        </w:rPr>
      </w:pPr>
    </w:p>
    <w:p w:rsidR="00F61A60" w:rsidRPr="00A15CAE" w:rsidRDefault="00725120" w:rsidP="00F61A60">
      <w:pPr>
        <w:spacing w:after="0"/>
        <w:ind w:left="708"/>
        <w:jc w:val="both"/>
        <w:rPr>
          <w:rFonts w:asciiTheme="majorHAnsi" w:hAnsiTheme="majorHAnsi" w:cstheme="majorHAnsi"/>
          <w:b/>
        </w:rPr>
      </w:pPr>
      <w:r w:rsidRPr="00A15CAE">
        <w:rPr>
          <w:rFonts w:asciiTheme="majorHAnsi" w:hAnsiTheme="majorHAnsi" w:cstheme="majorHAnsi"/>
          <w:b/>
        </w:rPr>
        <w:t xml:space="preserve">META PDT RELACIONADA: </w:t>
      </w:r>
      <w:r w:rsidR="00F61A60" w:rsidRPr="00A15CAE">
        <w:rPr>
          <w:rFonts w:asciiTheme="majorHAnsi" w:hAnsiTheme="majorHAnsi" w:cstheme="majorHAnsi"/>
          <w:b/>
        </w:rPr>
        <w:t xml:space="preserve">Disminuir a 0 los casos de muerte en menores de cinco años por enfermedad respiratoria aguda (ERA).  </w:t>
      </w:r>
      <w:r w:rsidRPr="00A15CAE">
        <w:rPr>
          <w:rFonts w:asciiTheme="majorHAnsi" w:hAnsiTheme="majorHAnsi" w:cstheme="majorHAnsi"/>
          <w:b/>
        </w:rPr>
        <w:t xml:space="preserve">ESTA META </w:t>
      </w:r>
      <w:r w:rsidR="00F61A60" w:rsidRPr="00A15CAE">
        <w:rPr>
          <w:rFonts w:asciiTheme="majorHAnsi" w:hAnsiTheme="majorHAnsi" w:cstheme="majorHAnsi"/>
          <w:b/>
        </w:rPr>
        <w:t xml:space="preserve">NO SE LOGRO </w:t>
      </w:r>
      <w:r w:rsidRPr="00A15CAE">
        <w:rPr>
          <w:rFonts w:asciiTheme="majorHAnsi" w:hAnsiTheme="majorHAnsi" w:cstheme="majorHAnsi"/>
          <w:b/>
        </w:rPr>
        <w:t xml:space="preserve">ya que </w:t>
      </w:r>
      <w:r w:rsidR="00F61A60" w:rsidRPr="00A15CAE">
        <w:rPr>
          <w:rFonts w:asciiTheme="majorHAnsi" w:hAnsiTheme="majorHAnsi" w:cstheme="majorHAnsi"/>
          <w:b/>
        </w:rPr>
        <w:t>se presentaron 4 mortalidades en el cuatrienio.</w:t>
      </w:r>
    </w:p>
    <w:p w:rsidR="00F61A60" w:rsidRPr="00A15CAE" w:rsidRDefault="00F61A60" w:rsidP="00F61A60">
      <w:pPr>
        <w:pStyle w:val="Prrafodelista"/>
        <w:spacing w:after="0"/>
        <w:ind w:left="720"/>
        <w:jc w:val="both"/>
        <w:rPr>
          <w:rFonts w:asciiTheme="majorHAnsi" w:hAnsiTheme="majorHAnsi" w:cstheme="majorHAnsi"/>
          <w:b/>
        </w:rPr>
      </w:pPr>
    </w:p>
    <w:p w:rsidR="00F61A60" w:rsidRPr="00A15CAE" w:rsidRDefault="00725120" w:rsidP="00725120">
      <w:pPr>
        <w:spacing w:after="0"/>
        <w:ind w:left="708"/>
        <w:jc w:val="both"/>
        <w:rPr>
          <w:rFonts w:asciiTheme="majorHAnsi" w:hAnsiTheme="majorHAnsi" w:cstheme="majorHAnsi"/>
          <w:b/>
        </w:rPr>
      </w:pPr>
      <w:r w:rsidRPr="00A15CAE">
        <w:rPr>
          <w:rFonts w:asciiTheme="majorHAnsi" w:hAnsiTheme="majorHAnsi" w:cstheme="majorHAnsi"/>
          <w:b/>
        </w:rPr>
        <w:t xml:space="preserve">META PDT RELACIONADA: </w:t>
      </w:r>
      <w:r w:rsidR="00F61A60" w:rsidRPr="00A15CAE">
        <w:rPr>
          <w:rFonts w:asciiTheme="majorHAnsi" w:hAnsiTheme="majorHAnsi" w:cstheme="majorHAnsi"/>
          <w:b/>
        </w:rPr>
        <w:t>Aumentar al 95% la Cobertura de vacunación DPT.     SE DIO CUMPLIMIENTO.</w:t>
      </w:r>
    </w:p>
    <w:p w:rsidR="00F61A60" w:rsidRPr="00A15CAE" w:rsidRDefault="00F61A60" w:rsidP="00725120">
      <w:pPr>
        <w:spacing w:after="0"/>
        <w:ind w:left="348"/>
        <w:jc w:val="both"/>
        <w:rPr>
          <w:rFonts w:asciiTheme="majorHAnsi" w:hAnsiTheme="majorHAnsi" w:cstheme="majorHAnsi"/>
          <w:b/>
        </w:rPr>
      </w:pPr>
    </w:p>
    <w:p w:rsidR="00F61A60" w:rsidRPr="00A15CAE" w:rsidRDefault="00725120" w:rsidP="00725120">
      <w:pPr>
        <w:spacing w:after="0"/>
        <w:ind w:left="708"/>
        <w:jc w:val="both"/>
        <w:rPr>
          <w:rFonts w:asciiTheme="majorHAnsi" w:hAnsiTheme="majorHAnsi" w:cstheme="majorHAnsi"/>
          <w:b/>
        </w:rPr>
      </w:pPr>
      <w:r w:rsidRPr="00A15CAE">
        <w:rPr>
          <w:rFonts w:asciiTheme="majorHAnsi" w:hAnsiTheme="majorHAnsi" w:cstheme="majorHAnsi"/>
          <w:b/>
        </w:rPr>
        <w:t xml:space="preserve">META PDG: </w:t>
      </w:r>
      <w:r w:rsidR="00F61A60" w:rsidRPr="00A15CAE">
        <w:rPr>
          <w:rFonts w:asciiTheme="majorHAnsi" w:hAnsiTheme="majorHAnsi" w:cstheme="majorHAnsi"/>
          <w:b/>
        </w:rPr>
        <w:t>Implementar programas para evitar embarazos en adolescentes y apoyo a madres gestantes.</w:t>
      </w:r>
    </w:p>
    <w:p w:rsidR="00725120" w:rsidRPr="00A15CAE" w:rsidRDefault="00725120" w:rsidP="00725120">
      <w:pPr>
        <w:spacing w:after="0"/>
        <w:ind w:left="708"/>
        <w:jc w:val="both"/>
        <w:rPr>
          <w:rFonts w:asciiTheme="majorHAnsi" w:hAnsiTheme="majorHAnsi" w:cstheme="majorHAnsi"/>
          <w:b/>
        </w:rPr>
      </w:pPr>
    </w:p>
    <w:p w:rsidR="00F61A60" w:rsidRPr="00A15CAE" w:rsidRDefault="00725120" w:rsidP="00725120">
      <w:pPr>
        <w:spacing w:after="0"/>
        <w:ind w:left="708"/>
        <w:jc w:val="both"/>
        <w:rPr>
          <w:rFonts w:asciiTheme="majorHAnsi" w:hAnsiTheme="majorHAnsi" w:cstheme="majorHAnsi"/>
          <w:b/>
        </w:rPr>
      </w:pPr>
      <w:r w:rsidRPr="00A15CAE">
        <w:rPr>
          <w:rFonts w:asciiTheme="majorHAnsi" w:hAnsiTheme="majorHAnsi" w:cstheme="majorHAnsi"/>
          <w:b/>
        </w:rPr>
        <w:t xml:space="preserve">META PDT RELACIONADA: </w:t>
      </w:r>
      <w:r w:rsidR="00F61A60" w:rsidRPr="00A15CAE">
        <w:rPr>
          <w:rFonts w:asciiTheme="majorHAnsi" w:hAnsiTheme="majorHAnsi" w:cstheme="majorHAnsi"/>
          <w:b/>
        </w:rPr>
        <w:t>Disminuir al 13,50 el porcentaje de embarazos en adolescentes.  SE DIO CUMPLIMIENTO</w:t>
      </w:r>
    </w:p>
    <w:p w:rsidR="00F61A60" w:rsidRPr="00A15CAE" w:rsidRDefault="00F61A60" w:rsidP="00F61A60">
      <w:pPr>
        <w:spacing w:after="0"/>
        <w:jc w:val="both"/>
        <w:rPr>
          <w:rFonts w:asciiTheme="majorHAnsi" w:hAnsiTheme="majorHAnsi" w:cstheme="majorHAnsi"/>
          <w:b/>
        </w:rPr>
      </w:pPr>
    </w:p>
    <w:p w:rsidR="00F61A60" w:rsidRPr="00A15CAE" w:rsidRDefault="00725120" w:rsidP="00F61A60">
      <w:pPr>
        <w:spacing w:after="0"/>
        <w:ind w:left="708"/>
        <w:jc w:val="both"/>
        <w:rPr>
          <w:rFonts w:asciiTheme="majorHAnsi" w:hAnsiTheme="majorHAnsi" w:cstheme="majorHAnsi"/>
        </w:rPr>
      </w:pPr>
      <w:r w:rsidRPr="00A15CAE">
        <w:rPr>
          <w:rFonts w:asciiTheme="majorHAnsi" w:hAnsiTheme="majorHAnsi" w:cstheme="majorHAnsi"/>
          <w:b/>
        </w:rPr>
        <w:t xml:space="preserve">META PDT RELACIONADA: </w:t>
      </w:r>
      <w:r w:rsidR="00F61A60" w:rsidRPr="00A15CAE">
        <w:rPr>
          <w:rFonts w:asciiTheme="majorHAnsi" w:hAnsiTheme="majorHAnsi" w:cstheme="majorHAnsi"/>
          <w:b/>
        </w:rPr>
        <w:t>Disminuir en 0,1% la prevalencia de desnutrición global en menores de 5 años. SE DIO CUMPLIMIENTO.</w:t>
      </w:r>
    </w:p>
    <w:p w:rsidR="00F61A60" w:rsidRPr="00A15CAE" w:rsidRDefault="00F61A60" w:rsidP="00F61A60">
      <w:pPr>
        <w:spacing w:after="0"/>
        <w:ind w:left="708"/>
        <w:jc w:val="both"/>
        <w:rPr>
          <w:rFonts w:asciiTheme="majorHAnsi" w:hAnsiTheme="majorHAnsi" w:cstheme="majorHAnsi"/>
        </w:rPr>
      </w:pPr>
    </w:p>
    <w:p w:rsidR="0003428B" w:rsidRPr="00A15CAE" w:rsidRDefault="0003428B" w:rsidP="002029E4">
      <w:pPr>
        <w:spacing w:after="0"/>
        <w:ind w:left="708"/>
        <w:jc w:val="both"/>
        <w:rPr>
          <w:rFonts w:asciiTheme="majorHAnsi" w:hAnsiTheme="majorHAnsi" w:cstheme="majorHAnsi"/>
        </w:rPr>
      </w:pPr>
      <w:r w:rsidRPr="00A15CAE">
        <w:rPr>
          <w:rFonts w:asciiTheme="majorHAnsi" w:hAnsiTheme="majorHAnsi" w:cstheme="majorHAnsi"/>
        </w:rPr>
        <w:t xml:space="preserve"> </w:t>
      </w:r>
    </w:p>
    <w:p w:rsidR="002029E4" w:rsidRPr="00A15CAE" w:rsidRDefault="0003428B" w:rsidP="00C00BBB">
      <w:pPr>
        <w:pStyle w:val="Prrafodelista"/>
        <w:numPr>
          <w:ilvl w:val="0"/>
          <w:numId w:val="7"/>
        </w:numPr>
        <w:spacing w:after="0"/>
        <w:jc w:val="both"/>
        <w:rPr>
          <w:rFonts w:asciiTheme="majorHAnsi" w:hAnsiTheme="majorHAnsi" w:cstheme="majorHAnsi"/>
        </w:rPr>
      </w:pPr>
      <w:r w:rsidRPr="00A15CAE">
        <w:rPr>
          <w:rFonts w:asciiTheme="majorHAnsi" w:hAnsiTheme="majorHAnsi" w:cstheme="majorHAnsi"/>
        </w:rPr>
        <w:t>¿Con quién se contrata el Plan de intervenciones colectivas y como se definió en el municipio?,</w:t>
      </w:r>
    </w:p>
    <w:p w:rsidR="002029E4" w:rsidRPr="00A15CAE" w:rsidRDefault="002029E4" w:rsidP="002029E4">
      <w:pPr>
        <w:spacing w:after="0"/>
        <w:ind w:left="708"/>
        <w:jc w:val="both"/>
        <w:rPr>
          <w:rFonts w:asciiTheme="majorHAnsi" w:hAnsiTheme="majorHAnsi" w:cstheme="majorHAnsi"/>
        </w:rPr>
      </w:pPr>
    </w:p>
    <w:p w:rsidR="002029E4" w:rsidRPr="00A15CAE" w:rsidRDefault="00DA6CCC" w:rsidP="002029E4">
      <w:pPr>
        <w:spacing w:after="0"/>
        <w:ind w:left="708"/>
        <w:jc w:val="both"/>
        <w:rPr>
          <w:rFonts w:asciiTheme="majorHAnsi" w:hAnsiTheme="majorHAnsi" w:cstheme="majorHAnsi"/>
        </w:rPr>
      </w:pPr>
      <w:r w:rsidRPr="00A15CAE">
        <w:rPr>
          <w:rFonts w:asciiTheme="majorHAnsi" w:hAnsiTheme="majorHAnsi" w:cstheme="majorHAnsi"/>
        </w:rPr>
        <w:t>Se</w:t>
      </w:r>
      <w:r w:rsidR="002029E4" w:rsidRPr="00A15CAE">
        <w:rPr>
          <w:rFonts w:asciiTheme="majorHAnsi" w:hAnsiTheme="majorHAnsi" w:cstheme="majorHAnsi"/>
        </w:rPr>
        <w:t xml:space="preserve"> contrata el Plan de Intervenciones colectivas con la ESE </w:t>
      </w:r>
      <w:r w:rsidR="00BB156C" w:rsidRPr="00A15CAE">
        <w:rPr>
          <w:rFonts w:asciiTheme="majorHAnsi" w:hAnsiTheme="majorHAnsi" w:cstheme="majorHAnsi"/>
        </w:rPr>
        <w:t xml:space="preserve">Departamental </w:t>
      </w:r>
      <w:r w:rsidR="002029E4" w:rsidRPr="00A15CAE">
        <w:rPr>
          <w:rFonts w:asciiTheme="majorHAnsi" w:hAnsiTheme="majorHAnsi" w:cstheme="majorHAnsi"/>
        </w:rPr>
        <w:t>Hospital San Antonio de Chía, para la realización de acciones de promoción de la Salud y Gestión del Riesgo</w:t>
      </w:r>
      <w:r w:rsidR="00725120" w:rsidRPr="00A15CAE">
        <w:rPr>
          <w:rFonts w:asciiTheme="majorHAnsi" w:hAnsiTheme="majorHAnsi" w:cstheme="majorHAnsi"/>
        </w:rPr>
        <w:t>. Se dio cumplimiento a la Norma Resolución 518 de 2015 (art.14).</w:t>
      </w:r>
    </w:p>
    <w:p w:rsidR="0003428B" w:rsidRPr="00A15CAE" w:rsidRDefault="0003428B" w:rsidP="002029E4">
      <w:pPr>
        <w:spacing w:after="0"/>
        <w:ind w:left="708"/>
        <w:jc w:val="both"/>
        <w:rPr>
          <w:rFonts w:asciiTheme="majorHAnsi" w:hAnsiTheme="majorHAnsi" w:cstheme="majorHAnsi"/>
        </w:rPr>
      </w:pPr>
      <w:r w:rsidRPr="00A15CAE">
        <w:rPr>
          <w:rFonts w:asciiTheme="majorHAnsi" w:hAnsiTheme="majorHAnsi" w:cstheme="majorHAnsi"/>
        </w:rPr>
        <w:t xml:space="preserve"> </w:t>
      </w:r>
    </w:p>
    <w:p w:rsidR="00BB156C" w:rsidRPr="00A15CAE" w:rsidRDefault="0003428B" w:rsidP="00C00BBB">
      <w:pPr>
        <w:pStyle w:val="Prrafodelista"/>
        <w:numPr>
          <w:ilvl w:val="0"/>
          <w:numId w:val="7"/>
        </w:numPr>
        <w:spacing w:after="0"/>
        <w:jc w:val="both"/>
        <w:rPr>
          <w:rFonts w:asciiTheme="majorHAnsi" w:hAnsiTheme="majorHAnsi" w:cstheme="majorHAnsi"/>
        </w:rPr>
      </w:pPr>
      <w:r w:rsidRPr="00A15CAE">
        <w:rPr>
          <w:rFonts w:asciiTheme="majorHAnsi" w:hAnsiTheme="majorHAnsi" w:cstheme="majorHAnsi"/>
        </w:rPr>
        <w:lastRenderedPageBreak/>
        <w:t>¿Si se contrata con la ESE municipal, cual es el balance de dichos contratos de PIC, se hacen en forma oportuna y se logran los objetivos previstos?</w:t>
      </w:r>
    </w:p>
    <w:p w:rsidR="00BB156C" w:rsidRPr="00A15CAE" w:rsidRDefault="00BB156C" w:rsidP="00BB156C">
      <w:pPr>
        <w:spacing w:after="0"/>
        <w:ind w:left="708"/>
        <w:jc w:val="both"/>
        <w:rPr>
          <w:rFonts w:asciiTheme="majorHAnsi" w:hAnsiTheme="majorHAnsi" w:cstheme="majorHAnsi"/>
        </w:rPr>
      </w:pPr>
    </w:p>
    <w:p w:rsidR="00BB156C" w:rsidRPr="00A15CAE" w:rsidRDefault="00BB156C" w:rsidP="00BB156C">
      <w:pPr>
        <w:spacing w:after="0"/>
        <w:ind w:left="708"/>
        <w:jc w:val="both"/>
        <w:rPr>
          <w:rFonts w:asciiTheme="majorHAnsi" w:hAnsiTheme="majorHAnsi" w:cstheme="majorHAnsi"/>
        </w:rPr>
      </w:pPr>
      <w:r w:rsidRPr="00A15CAE">
        <w:rPr>
          <w:rFonts w:asciiTheme="majorHAnsi" w:hAnsiTheme="majorHAnsi" w:cstheme="majorHAnsi"/>
        </w:rPr>
        <w:t>Como ya se dijo anteriormente, se contrata con la ESE Departamental Hospital San Antonio de Chía, quien realiza las actividades del PIC con los profesionales de las diferentes políticas y se da el cumplimiento y/o oportunidad de acuerdo a los procesos de la Alcaldía municipal y de la ESE. Se lograron los objetivos durante el cuatrienio ya que existe una supervisión continua e intensa por parte de la Secretaria de Salud a través del Coordinador PIC.</w:t>
      </w:r>
    </w:p>
    <w:p w:rsidR="0003428B" w:rsidRPr="00A15CAE" w:rsidRDefault="0003428B" w:rsidP="00BB156C">
      <w:pPr>
        <w:spacing w:after="0"/>
        <w:ind w:left="708"/>
        <w:jc w:val="both"/>
        <w:rPr>
          <w:rFonts w:asciiTheme="majorHAnsi" w:hAnsiTheme="majorHAnsi" w:cstheme="majorHAnsi"/>
        </w:rPr>
      </w:pPr>
      <w:r w:rsidRPr="00A15CAE">
        <w:rPr>
          <w:rFonts w:asciiTheme="majorHAnsi" w:hAnsiTheme="majorHAnsi" w:cstheme="majorHAnsi"/>
        </w:rPr>
        <w:t xml:space="preserve"> </w:t>
      </w:r>
    </w:p>
    <w:p w:rsidR="0003428B" w:rsidRPr="00A15CAE" w:rsidRDefault="0003428B" w:rsidP="00C00BBB">
      <w:pPr>
        <w:pStyle w:val="Prrafodelista"/>
        <w:numPr>
          <w:ilvl w:val="0"/>
          <w:numId w:val="6"/>
        </w:numPr>
        <w:spacing w:after="0"/>
        <w:jc w:val="both"/>
        <w:rPr>
          <w:rFonts w:asciiTheme="majorHAnsi" w:hAnsiTheme="majorHAnsi" w:cstheme="majorHAnsi"/>
        </w:rPr>
      </w:pPr>
      <w:r w:rsidRPr="00A15CAE">
        <w:rPr>
          <w:rFonts w:asciiTheme="majorHAnsi" w:hAnsiTheme="majorHAnsi" w:cstheme="majorHAnsi"/>
        </w:rPr>
        <w:t>¿Qué áreas en el municipio se encargan de funciones asignadas por el código de policía en vigilancia en salud pública</w:t>
      </w:r>
      <w:r w:rsidRPr="00A15CAE">
        <w:rPr>
          <w:rStyle w:val="Refdenotaalpie"/>
          <w:rFonts w:asciiTheme="majorHAnsi" w:hAnsiTheme="majorHAnsi" w:cstheme="majorHAnsi"/>
        </w:rPr>
        <w:footnoteReference w:id="1"/>
      </w:r>
      <w:r w:rsidRPr="00A15CAE">
        <w:rPr>
          <w:rFonts w:asciiTheme="majorHAnsi" w:hAnsiTheme="majorHAnsi" w:cstheme="majorHAnsi"/>
        </w:rPr>
        <w:t>?,</w:t>
      </w:r>
    </w:p>
    <w:p w:rsidR="00BB156C" w:rsidRPr="00A15CAE" w:rsidRDefault="00BB156C" w:rsidP="00BB156C">
      <w:pPr>
        <w:spacing w:after="0"/>
        <w:ind w:left="708"/>
        <w:jc w:val="both"/>
        <w:rPr>
          <w:rFonts w:asciiTheme="majorHAnsi" w:hAnsiTheme="majorHAnsi" w:cstheme="majorHAnsi"/>
        </w:rPr>
      </w:pPr>
    </w:p>
    <w:p w:rsidR="00BB156C" w:rsidRPr="00A15CAE" w:rsidRDefault="00BB156C" w:rsidP="00BB156C">
      <w:pPr>
        <w:spacing w:after="0"/>
        <w:ind w:left="708"/>
        <w:jc w:val="both"/>
        <w:rPr>
          <w:rFonts w:asciiTheme="majorHAnsi" w:hAnsiTheme="majorHAnsi" w:cstheme="majorHAnsi"/>
        </w:rPr>
      </w:pPr>
      <w:r w:rsidRPr="00A15CAE">
        <w:rPr>
          <w:rFonts w:asciiTheme="majorHAnsi" w:hAnsiTheme="majorHAnsi" w:cstheme="majorHAnsi"/>
        </w:rPr>
        <w:t>Los realiza la Dirección de Vigilancia y control de la Secretaría de Salud.</w:t>
      </w:r>
    </w:p>
    <w:p w:rsidR="00BB156C" w:rsidRPr="00A15CAE" w:rsidRDefault="00BB156C" w:rsidP="00BB156C">
      <w:pPr>
        <w:spacing w:after="0"/>
        <w:ind w:left="708"/>
        <w:jc w:val="both"/>
        <w:rPr>
          <w:rFonts w:asciiTheme="majorHAnsi" w:hAnsiTheme="majorHAnsi" w:cstheme="majorHAnsi"/>
        </w:rPr>
      </w:pPr>
    </w:p>
    <w:p w:rsidR="0003428B" w:rsidRPr="00A15CAE" w:rsidRDefault="0003428B" w:rsidP="00C00BBB">
      <w:pPr>
        <w:pStyle w:val="Prrafodelista"/>
        <w:numPr>
          <w:ilvl w:val="0"/>
          <w:numId w:val="6"/>
        </w:numPr>
        <w:spacing w:after="0"/>
        <w:jc w:val="both"/>
        <w:rPr>
          <w:rFonts w:asciiTheme="majorHAnsi" w:hAnsiTheme="majorHAnsi" w:cstheme="majorHAnsi"/>
        </w:rPr>
      </w:pPr>
      <w:r w:rsidRPr="00A15CAE">
        <w:rPr>
          <w:rFonts w:asciiTheme="majorHAnsi" w:hAnsiTheme="majorHAnsi" w:cstheme="majorHAnsi"/>
        </w:rPr>
        <w:t xml:space="preserve">¿Qué capacidad tienen y conque recursos físicos, humanos y financieros cuenta para hacer su labor? </w:t>
      </w:r>
    </w:p>
    <w:p w:rsidR="003966FB" w:rsidRPr="00A15CAE" w:rsidRDefault="003966FB" w:rsidP="003966FB">
      <w:pPr>
        <w:spacing w:after="0"/>
        <w:ind w:left="708"/>
        <w:jc w:val="both"/>
        <w:rPr>
          <w:rFonts w:asciiTheme="majorHAnsi" w:hAnsiTheme="majorHAnsi" w:cstheme="majorHAnsi"/>
        </w:rPr>
      </w:pPr>
    </w:p>
    <w:p w:rsidR="003966FB" w:rsidRPr="00A15CAE" w:rsidRDefault="003966FB" w:rsidP="003966FB">
      <w:pPr>
        <w:spacing w:after="0"/>
        <w:ind w:left="708"/>
        <w:jc w:val="both"/>
        <w:rPr>
          <w:rFonts w:asciiTheme="majorHAnsi" w:hAnsiTheme="majorHAnsi" w:cstheme="majorHAnsi"/>
        </w:rPr>
      </w:pPr>
    </w:p>
    <w:p w:rsidR="003966FB" w:rsidRPr="00A15CAE" w:rsidRDefault="003966FB" w:rsidP="003966FB">
      <w:pPr>
        <w:spacing w:after="0"/>
        <w:ind w:left="720"/>
        <w:jc w:val="both"/>
        <w:rPr>
          <w:rFonts w:asciiTheme="majorHAnsi" w:hAnsiTheme="majorHAnsi" w:cstheme="majorHAnsi"/>
          <w:b/>
        </w:rPr>
      </w:pPr>
      <w:r w:rsidRPr="00A15CAE">
        <w:rPr>
          <w:rFonts w:asciiTheme="majorHAnsi" w:hAnsiTheme="majorHAnsi" w:cstheme="majorHAnsi"/>
          <w:b/>
        </w:rPr>
        <w:t xml:space="preserve">FISICOS: </w:t>
      </w:r>
      <w:r w:rsidRPr="00A15CAE">
        <w:rPr>
          <w:rFonts w:asciiTheme="majorHAnsi" w:hAnsiTheme="majorHAnsi" w:cstheme="majorHAnsi"/>
        </w:rPr>
        <w:t>Se tienen infraestructura adecuada (instalaciones alquiladas), equipos de cómputo adecuados, internet.</w:t>
      </w:r>
      <w:r w:rsidRPr="00A15CAE">
        <w:rPr>
          <w:rFonts w:asciiTheme="majorHAnsi" w:hAnsiTheme="majorHAnsi" w:cstheme="majorHAnsi"/>
          <w:b/>
        </w:rPr>
        <w:t xml:space="preserve">                                        </w:t>
      </w:r>
    </w:p>
    <w:p w:rsidR="003966FB" w:rsidRPr="00A15CAE" w:rsidRDefault="003966FB" w:rsidP="003966FB">
      <w:pPr>
        <w:spacing w:after="0"/>
        <w:ind w:left="720"/>
        <w:jc w:val="both"/>
        <w:rPr>
          <w:rFonts w:asciiTheme="majorHAnsi" w:hAnsiTheme="majorHAnsi" w:cstheme="majorHAnsi"/>
          <w:b/>
        </w:rPr>
      </w:pPr>
    </w:p>
    <w:p w:rsidR="003966FB" w:rsidRPr="00A15CAE" w:rsidRDefault="003966FB" w:rsidP="003966FB">
      <w:pPr>
        <w:spacing w:after="0"/>
        <w:ind w:left="720"/>
        <w:jc w:val="both"/>
        <w:rPr>
          <w:rFonts w:asciiTheme="majorHAnsi" w:hAnsiTheme="majorHAnsi" w:cstheme="majorHAnsi"/>
        </w:rPr>
      </w:pPr>
      <w:r w:rsidRPr="00A15CAE">
        <w:rPr>
          <w:rFonts w:asciiTheme="majorHAnsi" w:hAnsiTheme="majorHAnsi" w:cstheme="majorHAnsi"/>
          <w:b/>
        </w:rPr>
        <w:t xml:space="preserve">HUMANOS:   </w:t>
      </w:r>
      <w:r w:rsidRPr="00A15CAE">
        <w:rPr>
          <w:rFonts w:asciiTheme="majorHAnsi" w:hAnsiTheme="majorHAnsi" w:cstheme="majorHAnsi"/>
        </w:rPr>
        <w:t>personal profesional, técnico y auxiliar competente e idóneo.</w:t>
      </w:r>
    </w:p>
    <w:p w:rsidR="003966FB" w:rsidRPr="00A15CAE" w:rsidRDefault="003966FB" w:rsidP="003966FB">
      <w:pPr>
        <w:pStyle w:val="Prrafodelista"/>
        <w:spacing w:after="0"/>
        <w:ind w:left="1440"/>
        <w:jc w:val="both"/>
        <w:rPr>
          <w:rFonts w:asciiTheme="majorHAnsi" w:hAnsiTheme="majorHAnsi" w:cstheme="majorHAnsi"/>
          <w:b/>
        </w:rPr>
      </w:pPr>
    </w:p>
    <w:p w:rsidR="003966FB" w:rsidRPr="00A15CAE" w:rsidRDefault="003966FB" w:rsidP="003966FB">
      <w:pPr>
        <w:spacing w:after="0"/>
        <w:ind w:left="720"/>
        <w:jc w:val="both"/>
        <w:rPr>
          <w:rFonts w:asciiTheme="majorHAnsi" w:hAnsiTheme="majorHAnsi" w:cstheme="majorHAnsi"/>
          <w:b/>
        </w:rPr>
      </w:pPr>
      <w:r w:rsidRPr="00A15CAE">
        <w:rPr>
          <w:rFonts w:asciiTheme="majorHAnsi" w:hAnsiTheme="majorHAnsi" w:cstheme="majorHAnsi"/>
          <w:b/>
        </w:rPr>
        <w:t>FINANCIEROS:</w:t>
      </w:r>
    </w:p>
    <w:p w:rsidR="003966FB" w:rsidRPr="00A15CAE" w:rsidRDefault="003966FB" w:rsidP="003966FB">
      <w:pPr>
        <w:spacing w:after="0"/>
        <w:ind w:left="720"/>
        <w:jc w:val="both"/>
        <w:rPr>
          <w:rFonts w:asciiTheme="majorHAnsi" w:hAnsiTheme="majorHAnsi" w:cstheme="majorHAnsi"/>
          <w:b/>
        </w:rPr>
      </w:pPr>
    </w:p>
    <w:tbl>
      <w:tblPr>
        <w:tblStyle w:val="Tablaconcuadrcula"/>
        <w:tblW w:w="7938" w:type="dxa"/>
        <w:tblInd w:w="817" w:type="dxa"/>
        <w:tblLayout w:type="fixed"/>
        <w:tblLook w:val="04A0"/>
      </w:tblPr>
      <w:tblGrid>
        <w:gridCol w:w="1310"/>
        <w:gridCol w:w="1525"/>
        <w:gridCol w:w="1701"/>
        <w:gridCol w:w="1701"/>
        <w:gridCol w:w="1701"/>
      </w:tblGrid>
      <w:tr w:rsidR="003966FB" w:rsidRPr="00A15CAE" w:rsidTr="003966FB">
        <w:tc>
          <w:tcPr>
            <w:tcW w:w="1310" w:type="dxa"/>
          </w:tcPr>
          <w:p w:rsidR="003966FB" w:rsidRPr="00A15CAE" w:rsidRDefault="003966FB" w:rsidP="003966FB">
            <w:pPr>
              <w:ind w:left="360"/>
              <w:jc w:val="both"/>
              <w:rPr>
                <w:rFonts w:asciiTheme="majorHAnsi" w:hAnsiTheme="majorHAnsi" w:cstheme="majorHAnsi"/>
                <w:b/>
              </w:rPr>
            </w:pPr>
          </w:p>
        </w:tc>
        <w:tc>
          <w:tcPr>
            <w:tcW w:w="1525" w:type="dxa"/>
          </w:tcPr>
          <w:p w:rsidR="003966FB" w:rsidRPr="00A15CAE" w:rsidRDefault="003966FB" w:rsidP="003966FB">
            <w:pPr>
              <w:ind w:left="360"/>
              <w:jc w:val="both"/>
              <w:rPr>
                <w:rFonts w:asciiTheme="majorHAnsi" w:hAnsiTheme="majorHAnsi" w:cstheme="majorHAnsi"/>
                <w:b/>
              </w:rPr>
            </w:pPr>
            <w:r w:rsidRPr="00A15CAE">
              <w:rPr>
                <w:rFonts w:asciiTheme="majorHAnsi" w:hAnsiTheme="majorHAnsi" w:cstheme="majorHAnsi"/>
                <w:b/>
              </w:rPr>
              <w:t>2016</w:t>
            </w:r>
          </w:p>
        </w:tc>
        <w:tc>
          <w:tcPr>
            <w:tcW w:w="1701" w:type="dxa"/>
          </w:tcPr>
          <w:p w:rsidR="003966FB" w:rsidRPr="00A15CAE" w:rsidRDefault="003966FB" w:rsidP="003966FB">
            <w:pPr>
              <w:ind w:left="360"/>
              <w:jc w:val="both"/>
              <w:rPr>
                <w:rFonts w:asciiTheme="majorHAnsi" w:hAnsiTheme="majorHAnsi" w:cstheme="majorHAnsi"/>
                <w:b/>
              </w:rPr>
            </w:pPr>
            <w:r w:rsidRPr="00A15CAE">
              <w:rPr>
                <w:rFonts w:asciiTheme="majorHAnsi" w:hAnsiTheme="majorHAnsi" w:cstheme="majorHAnsi"/>
                <w:b/>
              </w:rPr>
              <w:t>2017</w:t>
            </w:r>
          </w:p>
        </w:tc>
        <w:tc>
          <w:tcPr>
            <w:tcW w:w="1701" w:type="dxa"/>
          </w:tcPr>
          <w:p w:rsidR="003966FB" w:rsidRPr="00A15CAE" w:rsidRDefault="003966FB" w:rsidP="003966FB">
            <w:pPr>
              <w:ind w:left="360"/>
              <w:jc w:val="both"/>
              <w:rPr>
                <w:rFonts w:asciiTheme="majorHAnsi" w:hAnsiTheme="majorHAnsi" w:cstheme="majorHAnsi"/>
                <w:b/>
              </w:rPr>
            </w:pPr>
            <w:r w:rsidRPr="00A15CAE">
              <w:rPr>
                <w:rFonts w:asciiTheme="majorHAnsi" w:hAnsiTheme="majorHAnsi" w:cstheme="majorHAnsi"/>
                <w:b/>
              </w:rPr>
              <w:t>2018</w:t>
            </w:r>
          </w:p>
        </w:tc>
        <w:tc>
          <w:tcPr>
            <w:tcW w:w="1701" w:type="dxa"/>
          </w:tcPr>
          <w:p w:rsidR="003966FB" w:rsidRPr="00A15CAE" w:rsidRDefault="003966FB" w:rsidP="003966FB">
            <w:pPr>
              <w:ind w:left="360"/>
              <w:jc w:val="both"/>
              <w:rPr>
                <w:rFonts w:asciiTheme="majorHAnsi" w:hAnsiTheme="majorHAnsi" w:cstheme="majorHAnsi"/>
                <w:b/>
              </w:rPr>
            </w:pPr>
            <w:r w:rsidRPr="00A15CAE">
              <w:rPr>
                <w:rFonts w:asciiTheme="majorHAnsi" w:hAnsiTheme="majorHAnsi" w:cstheme="majorHAnsi"/>
                <w:b/>
              </w:rPr>
              <w:t>2019</w:t>
            </w:r>
          </w:p>
        </w:tc>
      </w:tr>
      <w:tr w:rsidR="003966FB" w:rsidRPr="00A15CAE" w:rsidTr="003966FB">
        <w:tc>
          <w:tcPr>
            <w:tcW w:w="1310" w:type="dxa"/>
          </w:tcPr>
          <w:p w:rsidR="003966FB" w:rsidRPr="00A15CAE" w:rsidRDefault="003966FB" w:rsidP="003966FB">
            <w:pPr>
              <w:ind w:left="360"/>
              <w:jc w:val="both"/>
              <w:rPr>
                <w:rFonts w:asciiTheme="majorHAnsi" w:hAnsiTheme="majorHAnsi" w:cstheme="majorHAnsi"/>
                <w:b/>
              </w:rPr>
            </w:pPr>
            <w:r w:rsidRPr="00A15CAE">
              <w:rPr>
                <w:rFonts w:asciiTheme="majorHAnsi" w:hAnsiTheme="majorHAnsi" w:cstheme="majorHAnsi"/>
                <w:b/>
              </w:rPr>
              <w:t>TOTAL</w:t>
            </w:r>
          </w:p>
        </w:tc>
        <w:tc>
          <w:tcPr>
            <w:tcW w:w="1525" w:type="dxa"/>
          </w:tcPr>
          <w:p w:rsidR="003966FB" w:rsidRPr="00A15CAE" w:rsidRDefault="003966FB" w:rsidP="003966FB">
            <w:pPr>
              <w:ind w:left="360"/>
              <w:jc w:val="both"/>
              <w:rPr>
                <w:rFonts w:asciiTheme="majorHAnsi" w:hAnsiTheme="majorHAnsi" w:cstheme="majorHAnsi"/>
                <w:b/>
              </w:rPr>
            </w:pPr>
          </w:p>
        </w:tc>
        <w:tc>
          <w:tcPr>
            <w:tcW w:w="1701" w:type="dxa"/>
          </w:tcPr>
          <w:p w:rsidR="003966FB" w:rsidRPr="00A15CAE" w:rsidRDefault="003966FB" w:rsidP="003966FB">
            <w:pPr>
              <w:jc w:val="center"/>
              <w:rPr>
                <w:rFonts w:asciiTheme="majorHAnsi" w:hAnsiTheme="majorHAnsi" w:cstheme="majorHAnsi"/>
                <w:b/>
              </w:rPr>
            </w:pPr>
            <w:r w:rsidRPr="00A15CAE">
              <w:rPr>
                <w:rFonts w:asciiTheme="majorHAnsi" w:hAnsiTheme="majorHAnsi" w:cstheme="majorHAnsi"/>
                <w:b/>
              </w:rPr>
              <w:t>1.668.208.208</w:t>
            </w:r>
          </w:p>
        </w:tc>
        <w:tc>
          <w:tcPr>
            <w:tcW w:w="1701" w:type="dxa"/>
          </w:tcPr>
          <w:p w:rsidR="003966FB" w:rsidRPr="00A15CAE" w:rsidRDefault="003966FB" w:rsidP="003966FB">
            <w:pPr>
              <w:jc w:val="center"/>
              <w:rPr>
                <w:rFonts w:asciiTheme="majorHAnsi" w:hAnsiTheme="majorHAnsi" w:cstheme="majorHAnsi"/>
                <w:b/>
              </w:rPr>
            </w:pPr>
            <w:r w:rsidRPr="00A15CAE">
              <w:rPr>
                <w:rFonts w:asciiTheme="majorHAnsi" w:hAnsiTheme="majorHAnsi" w:cstheme="majorHAnsi"/>
                <w:b/>
              </w:rPr>
              <w:t>1.908.158.259</w:t>
            </w:r>
          </w:p>
        </w:tc>
        <w:tc>
          <w:tcPr>
            <w:tcW w:w="1701" w:type="dxa"/>
          </w:tcPr>
          <w:p w:rsidR="003966FB" w:rsidRPr="00A15CAE" w:rsidRDefault="003966FB" w:rsidP="003966FB">
            <w:pPr>
              <w:jc w:val="center"/>
              <w:rPr>
                <w:rFonts w:asciiTheme="majorHAnsi" w:hAnsiTheme="majorHAnsi" w:cstheme="majorHAnsi"/>
                <w:b/>
              </w:rPr>
            </w:pPr>
            <w:r w:rsidRPr="00A15CAE">
              <w:rPr>
                <w:rFonts w:asciiTheme="majorHAnsi" w:hAnsiTheme="majorHAnsi" w:cstheme="majorHAnsi"/>
                <w:b/>
              </w:rPr>
              <w:t>2.530.867.229</w:t>
            </w:r>
          </w:p>
        </w:tc>
      </w:tr>
    </w:tbl>
    <w:p w:rsidR="003966FB" w:rsidRPr="00A15CAE" w:rsidRDefault="003966FB" w:rsidP="003966FB">
      <w:pPr>
        <w:spacing w:after="0"/>
        <w:ind w:left="708"/>
        <w:jc w:val="both"/>
        <w:rPr>
          <w:rFonts w:asciiTheme="majorHAnsi" w:hAnsiTheme="majorHAnsi" w:cstheme="majorHAnsi"/>
        </w:rPr>
      </w:pPr>
    </w:p>
    <w:p w:rsidR="0003428B" w:rsidRPr="00A15CAE" w:rsidRDefault="0003428B" w:rsidP="00C00BBB">
      <w:pPr>
        <w:pStyle w:val="Prrafodelista"/>
        <w:numPr>
          <w:ilvl w:val="0"/>
          <w:numId w:val="6"/>
        </w:numPr>
        <w:spacing w:after="0"/>
        <w:jc w:val="both"/>
        <w:rPr>
          <w:rFonts w:asciiTheme="majorHAnsi" w:hAnsiTheme="majorHAnsi" w:cstheme="majorHAnsi"/>
        </w:rPr>
      </w:pPr>
      <w:r w:rsidRPr="00A15CAE">
        <w:rPr>
          <w:rFonts w:asciiTheme="majorHAnsi" w:hAnsiTheme="majorHAnsi" w:cstheme="majorHAnsi"/>
        </w:rPr>
        <w:t>¿El municipio se involucró en el desarrollo de Modelo de Atención Integral en salud MIAS (Resolución 429 de 2016) ?, de ser así ¿en que se avanzó y cuáles son las limitaciones o dificultades al respecto</w:t>
      </w:r>
      <w:proofErr w:type="gramStart"/>
      <w:r w:rsidRPr="00A15CAE">
        <w:rPr>
          <w:rFonts w:asciiTheme="majorHAnsi" w:hAnsiTheme="majorHAnsi" w:cstheme="majorHAnsi"/>
        </w:rPr>
        <w:t>?.</w:t>
      </w:r>
      <w:proofErr w:type="gramEnd"/>
    </w:p>
    <w:p w:rsidR="0003428B" w:rsidRPr="00A15CAE" w:rsidRDefault="0003428B" w:rsidP="003966FB">
      <w:pPr>
        <w:pStyle w:val="Ttulo3"/>
        <w:numPr>
          <w:ilvl w:val="0"/>
          <w:numId w:val="0"/>
        </w:numPr>
        <w:spacing w:before="0"/>
        <w:ind w:left="708"/>
        <w:rPr>
          <w:rFonts w:cstheme="majorHAnsi"/>
        </w:rPr>
      </w:pPr>
    </w:p>
    <w:p w:rsidR="003966FB" w:rsidRPr="00A15CAE" w:rsidRDefault="003966FB" w:rsidP="003966F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En cumplimiento a la política en el componente MIAS, se han propiciado espacios de socialización desde la Ley estatutaria 1752 de 2015, contemplando la Política de Atención en Salud PAIS, por la cual se genera un Modelo de Atención Integral en Salud MIAS siendo este un instrumento operativo del Sistema de salud basado en la estrategia de Atención Primaria en Salud, así mismo se genera una herramienta que ordena la gestión </w:t>
      </w:r>
      <w:r w:rsidRPr="00A15CAE">
        <w:rPr>
          <w:rFonts w:asciiTheme="majorHAnsi" w:hAnsiTheme="majorHAnsi" w:cstheme="majorHAnsi"/>
        </w:rPr>
        <w:lastRenderedPageBreak/>
        <w:t>intersectorial y sectorial como plataforma que da respuesta en salud a las personas, familias y comunidades.</w:t>
      </w:r>
    </w:p>
    <w:p w:rsidR="003966FB" w:rsidRPr="00A15CAE" w:rsidRDefault="003966FB" w:rsidP="003966FB">
      <w:pPr>
        <w:pStyle w:val="Prrafodelista"/>
        <w:spacing w:after="0"/>
        <w:ind w:left="720"/>
        <w:jc w:val="both"/>
        <w:rPr>
          <w:rFonts w:asciiTheme="majorHAnsi" w:hAnsiTheme="majorHAnsi" w:cstheme="majorHAnsi"/>
        </w:rPr>
      </w:pPr>
    </w:p>
    <w:p w:rsidR="003966FB" w:rsidRPr="00A15CAE" w:rsidRDefault="003966FB" w:rsidP="003966F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Es así como a través del equipo interdisciplinario que hacen parte del Plan de Intervenciones Colectivas se han realizado capacitaciones entorno a la Resolución 3280 de 2018 y su ajuste MAITE como componente a nivel Territorial y las acciones a que deben ir encaminadas, desde la puerta de entrada que para nuestro caso son las Gestoras Bienestar Social “GEBIS”, conociendo en tiempo real la situación actual de cada una de las personas y sus familias. </w:t>
      </w:r>
    </w:p>
    <w:p w:rsidR="003966FB" w:rsidRPr="00A15CAE" w:rsidRDefault="003966FB" w:rsidP="003966FB">
      <w:pPr>
        <w:pStyle w:val="Prrafodelista"/>
        <w:spacing w:after="0"/>
        <w:ind w:left="720"/>
        <w:jc w:val="both"/>
        <w:rPr>
          <w:rFonts w:asciiTheme="majorHAnsi" w:hAnsiTheme="majorHAnsi" w:cstheme="majorHAnsi"/>
        </w:rPr>
      </w:pPr>
    </w:p>
    <w:p w:rsidR="003966FB" w:rsidRPr="00A15CAE" w:rsidRDefault="003966FB" w:rsidP="003966FB">
      <w:pPr>
        <w:pStyle w:val="Prrafodelista"/>
        <w:spacing w:after="0"/>
        <w:ind w:left="720"/>
        <w:jc w:val="both"/>
        <w:rPr>
          <w:rFonts w:asciiTheme="majorHAnsi" w:hAnsiTheme="majorHAnsi" w:cstheme="majorHAnsi"/>
        </w:rPr>
      </w:pPr>
      <w:r w:rsidRPr="00A15CAE">
        <w:rPr>
          <w:rFonts w:asciiTheme="majorHAnsi" w:hAnsiTheme="majorHAnsi" w:cstheme="majorHAnsi"/>
        </w:rPr>
        <w:t>Se han realizado acompañamientos y Seguimientos en la implementación de las Rutas Integrales en Salud a las diferentes IPS tanto públicas como privadas (actualización y consolidación de las matrices de PROMOCION Y MANTENIMIENTO DE LA SALUD / MATERNA Y PERINATAL), definidas como prioritarias por el Ministerio de Salud.</w:t>
      </w:r>
    </w:p>
    <w:p w:rsidR="003966FB" w:rsidRPr="00A15CAE" w:rsidRDefault="003966FB" w:rsidP="003966FB">
      <w:pPr>
        <w:pStyle w:val="Prrafodelista"/>
        <w:spacing w:after="0"/>
        <w:ind w:left="720"/>
        <w:jc w:val="both"/>
        <w:rPr>
          <w:rFonts w:asciiTheme="majorHAnsi" w:hAnsiTheme="majorHAnsi" w:cstheme="majorHAnsi"/>
        </w:rPr>
      </w:pPr>
      <w:r w:rsidRPr="00A15CAE">
        <w:rPr>
          <w:rFonts w:asciiTheme="majorHAnsi" w:hAnsiTheme="majorHAnsi" w:cstheme="majorHAnsi"/>
        </w:rPr>
        <w:t>Este seguimiento dentro de las competencias se realiza a: ruta de promoción y mantenimiento de la salud, Rita Integral de atención para grupos de Riesgo y ruta integral de atención específica y desde los diferentes actores, prestador primario, prestador complementario, EAPB y desde la Misma Entidad Territorial.</w:t>
      </w:r>
    </w:p>
    <w:p w:rsidR="003966FB" w:rsidRPr="00A15CAE" w:rsidRDefault="003966FB" w:rsidP="003966FB">
      <w:pPr>
        <w:pStyle w:val="Prrafodelista"/>
        <w:spacing w:after="0"/>
        <w:ind w:left="720"/>
        <w:jc w:val="both"/>
        <w:rPr>
          <w:rFonts w:asciiTheme="majorHAnsi" w:hAnsiTheme="majorHAnsi" w:cstheme="majorHAnsi"/>
        </w:rPr>
      </w:pPr>
    </w:p>
    <w:p w:rsidR="003966FB" w:rsidRPr="00A15CAE" w:rsidRDefault="003966FB" w:rsidP="003966FB">
      <w:pPr>
        <w:pStyle w:val="Prrafodelista"/>
        <w:spacing w:after="0"/>
        <w:ind w:left="720"/>
        <w:jc w:val="both"/>
        <w:rPr>
          <w:rFonts w:asciiTheme="majorHAnsi" w:hAnsiTheme="majorHAnsi" w:cstheme="majorHAnsi"/>
        </w:rPr>
      </w:pPr>
      <w:r w:rsidRPr="00A15CAE">
        <w:rPr>
          <w:rFonts w:asciiTheme="majorHAnsi" w:hAnsiTheme="majorHAnsi" w:cstheme="majorHAnsi"/>
        </w:rPr>
        <w:t>En la actualidad nos encontramos en el seguimiento a las diferentes formas de matriz de acciones / intervenciones y seguimiento a los diagramas de acciones e intervenciones.</w:t>
      </w:r>
    </w:p>
    <w:p w:rsidR="003966FB" w:rsidRPr="00A15CAE" w:rsidRDefault="003966FB" w:rsidP="003966FB">
      <w:pPr>
        <w:pStyle w:val="Prrafodelista"/>
        <w:spacing w:after="0"/>
        <w:ind w:left="720"/>
        <w:jc w:val="both"/>
        <w:rPr>
          <w:rFonts w:asciiTheme="majorHAnsi" w:hAnsiTheme="majorHAnsi" w:cstheme="majorHAnsi"/>
        </w:rPr>
      </w:pPr>
    </w:p>
    <w:p w:rsidR="003966FB" w:rsidRPr="00A15CAE" w:rsidRDefault="003966FB" w:rsidP="003966FB">
      <w:pPr>
        <w:ind w:left="708"/>
      </w:pPr>
      <w:r w:rsidRPr="00A15CAE">
        <w:rPr>
          <w:rFonts w:asciiTheme="majorHAnsi" w:hAnsiTheme="majorHAnsi" w:cstheme="majorHAnsi"/>
        </w:rPr>
        <w:t>En el proceso de la administración municipal se has realizado el seguimiento a las rutas desde cada una de las prioridades Salud Sexual y Reproductiva, Salud Mental, Nutrición, Enfermedades no trasmisibles.</w:t>
      </w:r>
    </w:p>
    <w:p w:rsidR="003966FB" w:rsidRPr="00A15CAE" w:rsidRDefault="003966FB" w:rsidP="003966FB">
      <w:pPr>
        <w:ind w:left="708"/>
      </w:pPr>
    </w:p>
    <w:p w:rsidR="0003428B" w:rsidRPr="00A15CAE" w:rsidRDefault="0003428B" w:rsidP="00C00BBB">
      <w:pPr>
        <w:pStyle w:val="Prrafodelista"/>
        <w:numPr>
          <w:ilvl w:val="0"/>
          <w:numId w:val="3"/>
        </w:numPr>
        <w:spacing w:before="60" w:after="0" w:line="360" w:lineRule="auto"/>
        <w:contextualSpacing/>
        <w:jc w:val="both"/>
        <w:rPr>
          <w:rFonts w:asciiTheme="majorHAnsi" w:hAnsiTheme="majorHAnsi" w:cstheme="majorHAnsi"/>
          <w:b/>
        </w:rPr>
      </w:pPr>
      <w:r w:rsidRPr="00A15CAE">
        <w:rPr>
          <w:rFonts w:asciiTheme="majorHAnsi" w:hAnsiTheme="majorHAnsi" w:cstheme="majorHAnsi"/>
          <w:b/>
        </w:rPr>
        <w:t>Inspección y Vigilancia en salud para municipios de categorías Especial, 1°, 2° y 3</w:t>
      </w:r>
      <w:proofErr w:type="gramStart"/>
      <w:r w:rsidRPr="00A15CAE">
        <w:rPr>
          <w:rFonts w:asciiTheme="majorHAnsi" w:hAnsiTheme="majorHAnsi" w:cstheme="majorHAnsi"/>
          <w:b/>
        </w:rPr>
        <w:t xml:space="preserve">° </w:t>
      </w:r>
      <w:proofErr w:type="gramEnd"/>
      <w:r w:rsidRPr="00A15CAE">
        <w:rPr>
          <w:rStyle w:val="Refdenotaalpie"/>
          <w:rFonts w:asciiTheme="majorHAnsi" w:hAnsiTheme="majorHAnsi" w:cstheme="majorHAnsi"/>
          <w:b/>
        </w:rPr>
        <w:footnoteReference w:id="2"/>
      </w:r>
      <w:r w:rsidRPr="00A15CAE">
        <w:rPr>
          <w:rFonts w:asciiTheme="majorHAnsi" w:hAnsiTheme="majorHAnsi" w:cstheme="majorHAnsi"/>
          <w:b/>
        </w:rPr>
        <w:t>.</w:t>
      </w:r>
    </w:p>
    <w:p w:rsidR="002029E4" w:rsidRPr="00A15CAE" w:rsidRDefault="0003428B" w:rsidP="00C00BBB">
      <w:pPr>
        <w:pStyle w:val="Prrafodelista"/>
        <w:numPr>
          <w:ilvl w:val="0"/>
          <w:numId w:val="9"/>
        </w:numPr>
        <w:spacing w:after="0"/>
        <w:jc w:val="both"/>
        <w:rPr>
          <w:rFonts w:asciiTheme="majorHAnsi" w:hAnsiTheme="majorHAnsi" w:cstheme="majorHAnsi"/>
        </w:rPr>
      </w:pPr>
      <w:r w:rsidRPr="00A15CAE">
        <w:rPr>
          <w:rFonts w:asciiTheme="majorHAnsi" w:hAnsiTheme="majorHAnsi" w:cstheme="majorHAnsi"/>
        </w:rPr>
        <w:t>¿Qué áreas del municipio se encargan de desarrollar inspección, vigilancia y control de factores de riesgo que afecten la salud humana presentes en el ambiente, en coordinación con las autoridades ambientales, con qué recursos humanos, físicos y financieros cuenta?;</w:t>
      </w:r>
    </w:p>
    <w:p w:rsidR="0003428B" w:rsidRPr="00A15CAE" w:rsidRDefault="0003428B" w:rsidP="002029E4">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 </w:t>
      </w:r>
    </w:p>
    <w:p w:rsidR="005159FF" w:rsidRPr="00A15CAE" w:rsidRDefault="005159FF"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Respuesta:</w:t>
      </w:r>
      <w:r w:rsidRPr="00A15CAE">
        <w:rPr>
          <w:rFonts w:asciiTheme="majorHAnsi" w:hAnsiTheme="majorHAnsi" w:cstheme="majorHAnsi"/>
        </w:rPr>
        <w:t xml:space="preserve"> </w:t>
      </w:r>
      <w:r w:rsidR="003D0521" w:rsidRPr="00A15CAE">
        <w:rPr>
          <w:rFonts w:asciiTheme="majorHAnsi" w:hAnsiTheme="majorHAnsi" w:cstheme="majorHAnsi"/>
        </w:rPr>
        <w:t>Acorde con lo previsto en el</w:t>
      </w:r>
      <w:r w:rsidR="00247FDA" w:rsidRPr="00A15CAE">
        <w:rPr>
          <w:rFonts w:asciiTheme="majorHAnsi" w:hAnsiTheme="majorHAnsi" w:cstheme="majorHAnsi"/>
        </w:rPr>
        <w:t xml:space="preserve"> artículo 70 numeral 8 del </w:t>
      </w:r>
      <w:r w:rsidR="003D0521" w:rsidRPr="00A15CAE">
        <w:rPr>
          <w:rFonts w:asciiTheme="majorHAnsi" w:hAnsiTheme="majorHAnsi" w:cstheme="majorHAnsi"/>
        </w:rPr>
        <w:t xml:space="preserve">Decreto Municipal 40 de 2019, por el cual se establece el Manual Básico de la Administración Municipal de Chía y de adopta la estructura organizacional de la Administración Central del Municipio de Chía, </w:t>
      </w:r>
      <w:r w:rsidR="00247FDA" w:rsidRPr="00A15CAE">
        <w:rPr>
          <w:rFonts w:asciiTheme="majorHAnsi" w:hAnsiTheme="majorHAnsi" w:cstheme="majorHAnsi"/>
        </w:rPr>
        <w:t xml:space="preserve">le corresponde a la Secretaría de Salud, realizar las labores de Inspección, vigilancia y Control de factores de riesgo que afecten la salud humana presentes en el ambiente, de acuerdo con las disposiciones legales. </w:t>
      </w:r>
    </w:p>
    <w:p w:rsidR="002029E4" w:rsidRPr="00A15CAE" w:rsidRDefault="002029E4" w:rsidP="00C00BBB">
      <w:pPr>
        <w:pStyle w:val="Prrafodelista"/>
        <w:spacing w:after="0"/>
        <w:ind w:left="720"/>
        <w:jc w:val="both"/>
        <w:rPr>
          <w:rFonts w:asciiTheme="majorHAnsi" w:hAnsiTheme="majorHAnsi" w:cstheme="majorHAnsi"/>
        </w:rPr>
      </w:pPr>
    </w:p>
    <w:p w:rsidR="002029E4" w:rsidRPr="00A15CAE" w:rsidRDefault="00F840EF" w:rsidP="00C00BBB">
      <w:pPr>
        <w:pStyle w:val="Prrafodelista"/>
        <w:spacing w:after="0"/>
        <w:ind w:left="720"/>
        <w:jc w:val="both"/>
        <w:rPr>
          <w:rFonts w:asciiTheme="majorHAnsi" w:hAnsiTheme="majorHAnsi" w:cstheme="majorHAnsi"/>
        </w:rPr>
      </w:pPr>
      <w:r w:rsidRPr="00A15CAE">
        <w:rPr>
          <w:rFonts w:asciiTheme="majorHAnsi" w:hAnsiTheme="majorHAnsi" w:cstheme="majorHAnsi"/>
        </w:rPr>
        <w:t>Ahora bien, e</w:t>
      </w:r>
      <w:r w:rsidR="00247FDA" w:rsidRPr="00A15CAE">
        <w:rPr>
          <w:rFonts w:asciiTheme="majorHAnsi" w:hAnsiTheme="majorHAnsi" w:cstheme="majorHAnsi"/>
        </w:rPr>
        <w:t>l artículo 69 ídem, estipula que la Secretaría de Salud está compuesta por dos Direcciones</w:t>
      </w:r>
      <w:r w:rsidR="00D31513" w:rsidRPr="00A15CAE">
        <w:rPr>
          <w:rFonts w:asciiTheme="majorHAnsi" w:hAnsiTheme="majorHAnsi" w:cstheme="majorHAnsi"/>
        </w:rPr>
        <w:t>,</w:t>
      </w:r>
      <w:r w:rsidR="00247FDA" w:rsidRPr="00A15CAE">
        <w:rPr>
          <w:rFonts w:asciiTheme="majorHAnsi" w:hAnsiTheme="majorHAnsi" w:cstheme="majorHAnsi"/>
        </w:rPr>
        <w:t xml:space="preserve"> a saber:</w:t>
      </w:r>
    </w:p>
    <w:p w:rsidR="00247FDA" w:rsidRPr="00A15CAE" w:rsidRDefault="00247FDA" w:rsidP="00C00BBB">
      <w:pPr>
        <w:pStyle w:val="Prrafodelista"/>
        <w:spacing w:after="0"/>
        <w:ind w:left="720"/>
        <w:jc w:val="both"/>
        <w:rPr>
          <w:rFonts w:asciiTheme="majorHAnsi" w:hAnsiTheme="majorHAnsi" w:cstheme="majorHAnsi"/>
        </w:rPr>
      </w:pPr>
      <w:r w:rsidRPr="00A15CAE">
        <w:rPr>
          <w:rFonts w:asciiTheme="majorHAnsi" w:hAnsiTheme="majorHAnsi" w:cstheme="majorHAnsi"/>
        </w:rPr>
        <w:lastRenderedPageBreak/>
        <w:t xml:space="preserve"> </w:t>
      </w:r>
    </w:p>
    <w:p w:rsidR="00247FDA" w:rsidRPr="00A15CAE" w:rsidRDefault="00247FDA" w:rsidP="00C00BBB">
      <w:pPr>
        <w:pStyle w:val="Prrafodelista"/>
        <w:numPr>
          <w:ilvl w:val="0"/>
          <w:numId w:val="10"/>
        </w:numPr>
        <w:spacing w:after="0"/>
        <w:jc w:val="both"/>
        <w:rPr>
          <w:rFonts w:asciiTheme="majorHAnsi" w:hAnsiTheme="majorHAnsi" w:cstheme="majorHAnsi"/>
        </w:rPr>
      </w:pPr>
      <w:r w:rsidRPr="00A15CAE">
        <w:rPr>
          <w:rFonts w:asciiTheme="majorHAnsi" w:hAnsiTheme="majorHAnsi" w:cstheme="majorHAnsi"/>
        </w:rPr>
        <w:t xml:space="preserve">Dirección </w:t>
      </w:r>
      <w:r w:rsidR="00F32762" w:rsidRPr="00A15CAE">
        <w:rPr>
          <w:rFonts w:asciiTheme="majorHAnsi" w:hAnsiTheme="majorHAnsi" w:cstheme="majorHAnsi"/>
        </w:rPr>
        <w:t>de Salud Pública</w:t>
      </w:r>
    </w:p>
    <w:p w:rsidR="00F32762" w:rsidRPr="00A15CAE" w:rsidRDefault="00F32762" w:rsidP="00C00BBB">
      <w:pPr>
        <w:pStyle w:val="Prrafodelista"/>
        <w:numPr>
          <w:ilvl w:val="0"/>
          <w:numId w:val="10"/>
        </w:numPr>
        <w:spacing w:after="0"/>
        <w:jc w:val="both"/>
        <w:rPr>
          <w:rFonts w:asciiTheme="majorHAnsi" w:hAnsiTheme="majorHAnsi" w:cstheme="majorHAnsi"/>
        </w:rPr>
      </w:pPr>
      <w:r w:rsidRPr="00A15CAE">
        <w:rPr>
          <w:rFonts w:asciiTheme="majorHAnsi" w:hAnsiTheme="majorHAnsi" w:cstheme="majorHAnsi"/>
        </w:rPr>
        <w:t xml:space="preserve">Dirección de </w:t>
      </w:r>
      <w:r w:rsidR="00B524CF" w:rsidRPr="00A15CAE">
        <w:rPr>
          <w:rFonts w:asciiTheme="majorHAnsi" w:hAnsiTheme="majorHAnsi" w:cstheme="majorHAnsi"/>
        </w:rPr>
        <w:t>vigilancia y control</w:t>
      </w:r>
    </w:p>
    <w:p w:rsidR="002029E4" w:rsidRPr="00A15CAE" w:rsidRDefault="002029E4" w:rsidP="002029E4">
      <w:pPr>
        <w:spacing w:after="0"/>
        <w:ind w:left="720"/>
        <w:jc w:val="both"/>
        <w:rPr>
          <w:rFonts w:asciiTheme="majorHAnsi" w:hAnsiTheme="majorHAnsi" w:cstheme="majorHAnsi"/>
        </w:rPr>
      </w:pPr>
    </w:p>
    <w:p w:rsidR="00D31513" w:rsidRPr="00A15CAE" w:rsidRDefault="00F840EF" w:rsidP="00C00BBB">
      <w:pPr>
        <w:spacing w:after="0"/>
        <w:ind w:left="720"/>
        <w:jc w:val="both"/>
        <w:rPr>
          <w:rFonts w:asciiTheme="majorHAnsi" w:hAnsiTheme="majorHAnsi" w:cstheme="majorHAnsi"/>
        </w:rPr>
      </w:pPr>
      <w:r w:rsidRPr="00A15CAE">
        <w:rPr>
          <w:rFonts w:asciiTheme="majorHAnsi" w:hAnsiTheme="majorHAnsi" w:cstheme="majorHAnsi"/>
        </w:rPr>
        <w:t>A su turno, e</w:t>
      </w:r>
      <w:r w:rsidR="00D31513" w:rsidRPr="00A15CAE">
        <w:rPr>
          <w:rFonts w:asciiTheme="majorHAnsi" w:hAnsiTheme="majorHAnsi" w:cstheme="majorHAnsi"/>
        </w:rPr>
        <w:t xml:space="preserve">l artículo </w:t>
      </w:r>
      <w:r w:rsidRPr="00A15CAE">
        <w:rPr>
          <w:rFonts w:asciiTheme="majorHAnsi" w:hAnsiTheme="majorHAnsi" w:cstheme="majorHAnsi"/>
        </w:rPr>
        <w:t xml:space="preserve">72 ejusdem, </w:t>
      </w:r>
      <w:r w:rsidR="00A63F2F" w:rsidRPr="00A15CAE">
        <w:rPr>
          <w:rFonts w:asciiTheme="majorHAnsi" w:hAnsiTheme="majorHAnsi" w:cstheme="majorHAnsi"/>
        </w:rPr>
        <w:t>enlista las funciones de la Dirección de Vigilanc</w:t>
      </w:r>
      <w:r w:rsidR="008766BD" w:rsidRPr="00A15CAE">
        <w:rPr>
          <w:rFonts w:asciiTheme="majorHAnsi" w:hAnsiTheme="majorHAnsi" w:cstheme="majorHAnsi"/>
        </w:rPr>
        <w:t>ia y Control, las cuales se dirigen a intervenir todos los factores de riesgo que afecten o puedan afectar la salud a través de acciones de inspección, vigilancia y control. Para ello, adelanta y lleva a cabo actividades de inspección, vigilancia y control en los diferentes e</w:t>
      </w:r>
      <w:r w:rsidR="00EE2F5D" w:rsidRPr="00A15CAE">
        <w:rPr>
          <w:rFonts w:asciiTheme="majorHAnsi" w:hAnsiTheme="majorHAnsi" w:cstheme="majorHAnsi"/>
        </w:rPr>
        <w:t xml:space="preserve">stablecimientos de comercio abiertos al público, </w:t>
      </w:r>
      <w:r w:rsidR="004B56D4" w:rsidRPr="00A15CAE">
        <w:rPr>
          <w:rFonts w:asciiTheme="majorHAnsi" w:hAnsiTheme="majorHAnsi" w:cstheme="majorHAnsi"/>
        </w:rPr>
        <w:t xml:space="preserve">vehículos transportadores de alimentos, </w:t>
      </w:r>
      <w:r w:rsidR="00AE1B52" w:rsidRPr="00A15CAE">
        <w:rPr>
          <w:rFonts w:asciiTheme="majorHAnsi" w:hAnsiTheme="majorHAnsi" w:cstheme="majorHAnsi"/>
        </w:rPr>
        <w:t xml:space="preserve">establecimientos educativos, jardines infantiles, Edificios Públicos municipales entre otros, así como al Programa de Alimentación Escolar </w:t>
      </w:r>
      <w:r w:rsidR="00086BE6" w:rsidRPr="00A15CAE">
        <w:rPr>
          <w:rFonts w:asciiTheme="majorHAnsi" w:hAnsiTheme="majorHAnsi" w:cstheme="majorHAnsi"/>
        </w:rPr>
        <w:t>–</w:t>
      </w:r>
      <w:r w:rsidR="00AE1B52" w:rsidRPr="00A15CAE">
        <w:rPr>
          <w:rFonts w:asciiTheme="majorHAnsi" w:hAnsiTheme="majorHAnsi" w:cstheme="majorHAnsi"/>
        </w:rPr>
        <w:t xml:space="preserve"> PAE</w:t>
      </w:r>
      <w:r w:rsidR="00086BE6" w:rsidRPr="00A15CAE">
        <w:rPr>
          <w:rFonts w:asciiTheme="majorHAnsi" w:hAnsiTheme="majorHAnsi" w:cstheme="majorHAnsi"/>
        </w:rPr>
        <w:t xml:space="preserve">. </w:t>
      </w:r>
      <w:r w:rsidR="001A7317" w:rsidRPr="00A15CAE">
        <w:rPr>
          <w:rFonts w:asciiTheme="majorHAnsi" w:hAnsiTheme="majorHAnsi" w:cstheme="majorHAnsi"/>
        </w:rPr>
        <w:t xml:space="preserve">Igualmente, tiene asignada la función de ejecutar las acciones necesarias de promoción, prevención, vigilancia y control de vectores y zoonosis. </w:t>
      </w:r>
    </w:p>
    <w:p w:rsidR="002029E4" w:rsidRPr="00A15CAE" w:rsidRDefault="002029E4" w:rsidP="00C00BBB">
      <w:pPr>
        <w:spacing w:after="0"/>
        <w:ind w:left="720"/>
        <w:jc w:val="both"/>
        <w:rPr>
          <w:rFonts w:asciiTheme="majorHAnsi" w:hAnsiTheme="majorHAnsi" w:cstheme="majorHAnsi"/>
        </w:rPr>
      </w:pPr>
    </w:p>
    <w:p w:rsidR="002029E4" w:rsidRPr="00A15CAE" w:rsidRDefault="001A7317" w:rsidP="00C00BBB">
      <w:pPr>
        <w:spacing w:after="0"/>
        <w:ind w:left="720"/>
        <w:jc w:val="both"/>
        <w:rPr>
          <w:rFonts w:asciiTheme="majorHAnsi" w:hAnsiTheme="majorHAnsi" w:cstheme="majorHAnsi"/>
        </w:rPr>
      </w:pPr>
      <w:r w:rsidRPr="00A15CAE">
        <w:rPr>
          <w:rFonts w:asciiTheme="majorHAnsi" w:hAnsiTheme="majorHAnsi" w:cstheme="majorHAnsi"/>
        </w:rPr>
        <w:t xml:space="preserve">En lo que atañe a </w:t>
      </w:r>
      <w:r w:rsidR="00077F27" w:rsidRPr="00A15CAE">
        <w:rPr>
          <w:rFonts w:asciiTheme="majorHAnsi" w:hAnsiTheme="majorHAnsi" w:cstheme="majorHAnsi"/>
        </w:rPr>
        <w:t>los recursos humanos, físicos y financieros con los que se cuenta para el desarrollo de dichas funciones, la Dirección de Vigilancia y Control</w:t>
      </w:r>
      <w:r w:rsidR="005262A7" w:rsidRPr="00A15CAE">
        <w:rPr>
          <w:rFonts w:asciiTheme="majorHAnsi" w:hAnsiTheme="majorHAnsi" w:cstheme="majorHAnsi"/>
        </w:rPr>
        <w:t xml:space="preserve"> de la Secretaría de Salud</w:t>
      </w:r>
      <w:r w:rsidR="00077F27" w:rsidRPr="00A15CAE">
        <w:rPr>
          <w:rFonts w:asciiTheme="majorHAnsi" w:hAnsiTheme="majorHAnsi" w:cstheme="majorHAnsi"/>
        </w:rPr>
        <w:t xml:space="preserve"> </w:t>
      </w:r>
      <w:r w:rsidR="005262A7" w:rsidRPr="00A15CAE">
        <w:rPr>
          <w:rFonts w:asciiTheme="majorHAnsi" w:hAnsiTheme="majorHAnsi" w:cstheme="majorHAnsi"/>
        </w:rPr>
        <w:t xml:space="preserve">está compuesta por </w:t>
      </w:r>
      <w:r w:rsidR="00054D9C" w:rsidRPr="00A15CAE">
        <w:rPr>
          <w:rFonts w:asciiTheme="majorHAnsi" w:hAnsiTheme="majorHAnsi" w:cstheme="majorHAnsi"/>
        </w:rPr>
        <w:t>9 funcionarios de planta así:</w:t>
      </w:r>
    </w:p>
    <w:p w:rsidR="007E54DA" w:rsidRPr="00A15CAE" w:rsidRDefault="00054D9C" w:rsidP="00C00BBB">
      <w:pPr>
        <w:spacing w:after="0"/>
        <w:ind w:left="720"/>
        <w:jc w:val="both"/>
        <w:rPr>
          <w:rFonts w:asciiTheme="majorHAnsi" w:hAnsiTheme="majorHAnsi" w:cstheme="majorHAnsi"/>
        </w:rPr>
      </w:pPr>
      <w:r w:rsidRPr="00A15CAE">
        <w:rPr>
          <w:rFonts w:asciiTheme="majorHAnsi" w:hAnsiTheme="majorHAnsi" w:cstheme="majorHAnsi"/>
        </w:rPr>
        <w:t xml:space="preserve"> </w:t>
      </w:r>
    </w:p>
    <w:p w:rsidR="007E54DA" w:rsidRPr="00A15CAE" w:rsidRDefault="007E54DA" w:rsidP="00C00BBB">
      <w:pPr>
        <w:pStyle w:val="Prrafodelista"/>
        <w:numPr>
          <w:ilvl w:val="0"/>
          <w:numId w:val="10"/>
        </w:numPr>
        <w:spacing w:after="0"/>
        <w:jc w:val="both"/>
        <w:rPr>
          <w:rFonts w:asciiTheme="majorHAnsi" w:hAnsiTheme="majorHAnsi" w:cstheme="majorHAnsi"/>
        </w:rPr>
      </w:pPr>
      <w:r w:rsidRPr="00A15CAE">
        <w:rPr>
          <w:rFonts w:asciiTheme="majorHAnsi" w:hAnsiTheme="majorHAnsi" w:cstheme="majorHAnsi"/>
        </w:rPr>
        <w:t>El Directo</w:t>
      </w:r>
      <w:r w:rsidR="00C72A90" w:rsidRPr="00A15CAE">
        <w:rPr>
          <w:rFonts w:asciiTheme="majorHAnsi" w:hAnsiTheme="majorHAnsi" w:cstheme="majorHAnsi"/>
        </w:rPr>
        <w:t>r de la dependencia</w:t>
      </w:r>
    </w:p>
    <w:p w:rsidR="007E54DA" w:rsidRPr="00A15CAE" w:rsidRDefault="007E54DA" w:rsidP="00C00BBB">
      <w:pPr>
        <w:pStyle w:val="Prrafodelista"/>
        <w:numPr>
          <w:ilvl w:val="0"/>
          <w:numId w:val="10"/>
        </w:numPr>
        <w:spacing w:after="0"/>
        <w:jc w:val="both"/>
        <w:rPr>
          <w:rFonts w:asciiTheme="majorHAnsi" w:hAnsiTheme="majorHAnsi" w:cstheme="majorHAnsi"/>
        </w:rPr>
      </w:pPr>
      <w:r w:rsidRPr="00A15CAE">
        <w:rPr>
          <w:rFonts w:asciiTheme="majorHAnsi" w:hAnsiTheme="majorHAnsi" w:cstheme="majorHAnsi"/>
        </w:rPr>
        <w:t>Un técnico administrativo</w:t>
      </w:r>
    </w:p>
    <w:p w:rsidR="007E54DA" w:rsidRPr="00A15CAE" w:rsidRDefault="007E54DA" w:rsidP="00C00BBB">
      <w:pPr>
        <w:pStyle w:val="Prrafodelista"/>
        <w:numPr>
          <w:ilvl w:val="0"/>
          <w:numId w:val="10"/>
        </w:numPr>
        <w:spacing w:after="0"/>
        <w:jc w:val="both"/>
        <w:rPr>
          <w:rFonts w:asciiTheme="majorHAnsi" w:hAnsiTheme="majorHAnsi" w:cstheme="majorHAnsi"/>
        </w:rPr>
      </w:pPr>
      <w:r w:rsidRPr="00A15CAE">
        <w:rPr>
          <w:rFonts w:asciiTheme="majorHAnsi" w:hAnsiTheme="majorHAnsi" w:cstheme="majorHAnsi"/>
        </w:rPr>
        <w:t>Un técnico operativo</w:t>
      </w:r>
    </w:p>
    <w:p w:rsidR="001A7317" w:rsidRPr="00A15CAE" w:rsidRDefault="00BC0664" w:rsidP="00C00BBB">
      <w:pPr>
        <w:pStyle w:val="Prrafodelista"/>
        <w:numPr>
          <w:ilvl w:val="0"/>
          <w:numId w:val="10"/>
        </w:numPr>
        <w:spacing w:after="0"/>
        <w:jc w:val="both"/>
        <w:rPr>
          <w:rFonts w:asciiTheme="majorHAnsi" w:hAnsiTheme="majorHAnsi" w:cstheme="majorHAnsi"/>
        </w:rPr>
      </w:pPr>
      <w:r w:rsidRPr="00A15CAE">
        <w:rPr>
          <w:rFonts w:asciiTheme="majorHAnsi" w:hAnsiTheme="majorHAnsi" w:cstheme="majorHAnsi"/>
        </w:rPr>
        <w:t>Seis (</w:t>
      </w:r>
      <w:r w:rsidR="007E54DA" w:rsidRPr="00A15CAE">
        <w:rPr>
          <w:rFonts w:asciiTheme="majorHAnsi" w:hAnsiTheme="majorHAnsi" w:cstheme="majorHAnsi"/>
        </w:rPr>
        <w:t>6</w:t>
      </w:r>
      <w:r w:rsidRPr="00A15CAE">
        <w:rPr>
          <w:rFonts w:asciiTheme="majorHAnsi" w:hAnsiTheme="majorHAnsi" w:cstheme="majorHAnsi"/>
        </w:rPr>
        <w:t>)</w:t>
      </w:r>
      <w:r w:rsidR="007E54DA" w:rsidRPr="00A15CAE">
        <w:rPr>
          <w:rFonts w:asciiTheme="majorHAnsi" w:hAnsiTheme="majorHAnsi" w:cstheme="majorHAnsi"/>
        </w:rPr>
        <w:t xml:space="preserve"> profesionales universitar</w:t>
      </w:r>
      <w:r w:rsidR="00B94626" w:rsidRPr="00A15CAE">
        <w:rPr>
          <w:rFonts w:asciiTheme="majorHAnsi" w:hAnsiTheme="majorHAnsi" w:cstheme="majorHAnsi"/>
        </w:rPr>
        <w:t>ios</w:t>
      </w:r>
    </w:p>
    <w:p w:rsidR="002029E4" w:rsidRPr="00A15CAE" w:rsidRDefault="002029E4" w:rsidP="002029E4">
      <w:pPr>
        <w:spacing w:after="0"/>
        <w:ind w:left="720"/>
        <w:jc w:val="both"/>
        <w:rPr>
          <w:rFonts w:asciiTheme="majorHAnsi" w:hAnsiTheme="majorHAnsi" w:cstheme="majorHAnsi"/>
        </w:rPr>
      </w:pPr>
    </w:p>
    <w:p w:rsidR="00C72A90" w:rsidRPr="00A15CAE" w:rsidRDefault="00D5206A" w:rsidP="00C00BB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Asimismo, </w:t>
      </w:r>
      <w:r w:rsidR="00697AC4" w:rsidRPr="00A15CAE">
        <w:rPr>
          <w:rFonts w:asciiTheme="majorHAnsi" w:hAnsiTheme="majorHAnsi" w:cstheme="majorHAnsi"/>
        </w:rPr>
        <w:t xml:space="preserve">actualmente </w:t>
      </w:r>
      <w:r w:rsidR="008E2F73" w:rsidRPr="00A15CAE">
        <w:rPr>
          <w:rFonts w:asciiTheme="majorHAnsi" w:hAnsiTheme="majorHAnsi" w:cstheme="majorHAnsi"/>
        </w:rPr>
        <w:t>se cuenta con 16</w:t>
      </w:r>
      <w:r w:rsidR="00CE4EB6" w:rsidRPr="00A15CAE">
        <w:rPr>
          <w:rFonts w:asciiTheme="majorHAnsi" w:hAnsiTheme="majorHAnsi" w:cstheme="majorHAnsi"/>
        </w:rPr>
        <w:t xml:space="preserve"> contratistas que apoyan </w:t>
      </w:r>
      <w:r w:rsidR="00612C5A" w:rsidRPr="00A15CAE">
        <w:rPr>
          <w:rFonts w:asciiTheme="majorHAnsi" w:hAnsiTheme="majorHAnsi" w:cstheme="majorHAnsi"/>
        </w:rPr>
        <w:t xml:space="preserve">la gestión de la oficina, cuyo vínculo contractual se extiende hasta el mes de diciembre de 2019.  </w:t>
      </w:r>
    </w:p>
    <w:p w:rsidR="00671F3D" w:rsidRPr="00A15CAE" w:rsidRDefault="00671F3D" w:rsidP="00C00BBB">
      <w:pPr>
        <w:pStyle w:val="Prrafodelista"/>
        <w:spacing w:after="0"/>
        <w:ind w:left="720"/>
        <w:jc w:val="both"/>
        <w:rPr>
          <w:rFonts w:asciiTheme="majorHAnsi" w:hAnsiTheme="majorHAnsi" w:cstheme="majorHAnsi"/>
        </w:rPr>
      </w:pPr>
    </w:p>
    <w:p w:rsidR="00671F3D" w:rsidRPr="00A15CAE" w:rsidRDefault="00671F3D" w:rsidP="00C00BB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Finalmente, </w:t>
      </w:r>
      <w:r w:rsidR="000122E2" w:rsidRPr="00A15CAE">
        <w:rPr>
          <w:rFonts w:asciiTheme="majorHAnsi" w:hAnsiTheme="majorHAnsi" w:cstheme="majorHAnsi"/>
        </w:rPr>
        <w:t xml:space="preserve">las funciones de la Dirección de vigilancia y control se desarrollan en las instalaciones de la Secretaría de Salud ubicadas en la Carrera 10 N° 8-74, segundo piso de este Municipio. Asimismo, debe tenerse en cuenta que, atendiendo el tipo de actividades que desarrollan los contratistas y algunos funcionarios de planta, la mayoría de trabajo se desarrolla haciendo visitas de campo. </w:t>
      </w:r>
    </w:p>
    <w:p w:rsidR="00612C5A" w:rsidRPr="00A15CAE" w:rsidRDefault="00612C5A" w:rsidP="00C00BBB">
      <w:pPr>
        <w:pStyle w:val="Prrafodelista"/>
        <w:spacing w:after="0"/>
        <w:ind w:left="720"/>
        <w:jc w:val="both"/>
        <w:rPr>
          <w:rFonts w:asciiTheme="majorHAnsi" w:hAnsiTheme="majorHAnsi" w:cstheme="majorHAnsi"/>
        </w:rPr>
      </w:pPr>
    </w:p>
    <w:p w:rsidR="0003428B" w:rsidRPr="00A15CAE" w:rsidRDefault="0003428B" w:rsidP="00C00BBB">
      <w:pPr>
        <w:pStyle w:val="Prrafodelista"/>
        <w:numPr>
          <w:ilvl w:val="0"/>
          <w:numId w:val="9"/>
        </w:numPr>
        <w:spacing w:after="0"/>
        <w:jc w:val="both"/>
        <w:rPr>
          <w:rFonts w:asciiTheme="majorHAnsi" w:hAnsiTheme="majorHAnsi" w:cstheme="majorHAnsi"/>
        </w:rPr>
      </w:pPr>
      <w:r w:rsidRPr="00A15CAE">
        <w:rPr>
          <w:rFonts w:asciiTheme="majorHAnsi" w:hAnsiTheme="majorHAnsi" w:cstheme="majorHAnsi"/>
        </w:rPr>
        <w:t>¿Tienen algún plan de acción para realizar su gestión en vigilar y controlar  estos temas referidos a: alimentos, condiciones ambientales que afectan la salud y el bienestar de la población generadas por ruido, tenencia de animales domésticos, basuras y olores; calidad del agua para consumo humano; la recolección, transporte y disposición final de residuos sólidos; manejo y disposición final de radiaciones ionizantes, excretas, residuos líquidos y aguas servidas; calidad del aire;  vectores y zoonosis. factores de riesgo para la salud, y normas de orden sanitario previstas en la Ley 9ª de 1979</w:t>
      </w:r>
      <w:proofErr w:type="gramStart"/>
      <w:r w:rsidRPr="00A15CAE">
        <w:rPr>
          <w:rFonts w:asciiTheme="majorHAnsi" w:hAnsiTheme="majorHAnsi" w:cstheme="majorHAnsi"/>
        </w:rPr>
        <w:t>?.</w:t>
      </w:r>
      <w:proofErr w:type="gramEnd"/>
      <w:r w:rsidRPr="00A15CAE">
        <w:rPr>
          <w:rFonts w:asciiTheme="majorHAnsi" w:hAnsiTheme="majorHAnsi" w:cstheme="majorHAnsi"/>
        </w:rPr>
        <w:t xml:space="preserve"> </w:t>
      </w:r>
    </w:p>
    <w:p w:rsidR="003D100F" w:rsidRPr="00A15CAE" w:rsidRDefault="003D100F" w:rsidP="00C00BBB">
      <w:pPr>
        <w:pStyle w:val="Prrafodelista"/>
        <w:spacing w:after="0"/>
        <w:ind w:left="720"/>
        <w:jc w:val="both"/>
        <w:rPr>
          <w:rFonts w:asciiTheme="majorHAnsi" w:hAnsiTheme="majorHAnsi" w:cstheme="majorHAnsi"/>
        </w:rPr>
      </w:pPr>
    </w:p>
    <w:p w:rsidR="0080741F" w:rsidRPr="00A15CAE" w:rsidRDefault="003D100F"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Respuesta:</w:t>
      </w:r>
      <w:r w:rsidRPr="00A15CAE">
        <w:rPr>
          <w:rFonts w:asciiTheme="majorHAnsi" w:hAnsiTheme="majorHAnsi" w:cstheme="majorHAnsi"/>
        </w:rPr>
        <w:t xml:space="preserve"> </w:t>
      </w:r>
      <w:r w:rsidR="0080741F" w:rsidRPr="00A15CAE">
        <w:rPr>
          <w:rFonts w:asciiTheme="majorHAnsi" w:hAnsiTheme="majorHAnsi" w:cstheme="majorHAnsi"/>
        </w:rPr>
        <w:t xml:space="preserve">En primer lugar, para </w:t>
      </w:r>
      <w:r w:rsidR="00751366" w:rsidRPr="00A15CAE">
        <w:rPr>
          <w:rFonts w:asciiTheme="majorHAnsi" w:hAnsiTheme="majorHAnsi" w:cstheme="majorHAnsi"/>
        </w:rPr>
        <w:t xml:space="preserve">responder a este cuestionamiento, </w:t>
      </w:r>
      <w:r w:rsidR="00B23E7F" w:rsidRPr="00A15CAE">
        <w:rPr>
          <w:rFonts w:asciiTheme="majorHAnsi" w:hAnsiTheme="majorHAnsi" w:cstheme="majorHAnsi"/>
        </w:rPr>
        <w:t>pertinente es aclarar que,</w:t>
      </w:r>
      <w:r w:rsidR="006657A3" w:rsidRPr="00A15CAE">
        <w:rPr>
          <w:rFonts w:asciiTheme="majorHAnsi" w:hAnsiTheme="majorHAnsi" w:cstheme="majorHAnsi"/>
        </w:rPr>
        <w:t xml:space="preserve"> atendiendo a la naturaleza de las funciones asignadas a </w:t>
      </w:r>
      <w:r w:rsidR="00B23E7F" w:rsidRPr="00A15CAE">
        <w:rPr>
          <w:rFonts w:asciiTheme="majorHAnsi" w:hAnsiTheme="majorHAnsi" w:cstheme="majorHAnsi"/>
        </w:rPr>
        <w:t xml:space="preserve">la Dirección de Vigilancia y Control de la Secretaría de Salud del Municipio, </w:t>
      </w:r>
      <w:r w:rsidR="00781395" w:rsidRPr="00A15CAE">
        <w:rPr>
          <w:rFonts w:asciiTheme="majorHAnsi" w:hAnsiTheme="majorHAnsi" w:cstheme="majorHAnsi"/>
        </w:rPr>
        <w:t xml:space="preserve">los ítems que le corresponden, son los </w:t>
      </w:r>
      <w:r w:rsidR="00781395" w:rsidRPr="00A15CAE">
        <w:rPr>
          <w:rFonts w:asciiTheme="majorHAnsi" w:hAnsiTheme="majorHAnsi" w:cstheme="majorHAnsi"/>
        </w:rPr>
        <w:lastRenderedPageBreak/>
        <w:t>atinentes a: alimentos, tenencia de animales domésticos, calidad de agua para consum</w:t>
      </w:r>
      <w:r w:rsidR="00402C69" w:rsidRPr="00A15CAE">
        <w:rPr>
          <w:rFonts w:asciiTheme="majorHAnsi" w:hAnsiTheme="majorHAnsi" w:cstheme="majorHAnsi"/>
        </w:rPr>
        <w:t xml:space="preserve">o humano,  vectores y zoonosis, factores de riesgo para la salud y normas de orden sanitario previstas en la Ley 9 de 1979. </w:t>
      </w:r>
    </w:p>
    <w:p w:rsidR="0035211B" w:rsidRPr="00A15CAE" w:rsidRDefault="0035211B" w:rsidP="00C00BBB">
      <w:pPr>
        <w:pStyle w:val="Prrafodelista"/>
        <w:spacing w:after="0"/>
        <w:ind w:left="720"/>
        <w:jc w:val="both"/>
        <w:rPr>
          <w:rFonts w:asciiTheme="majorHAnsi" w:hAnsiTheme="majorHAnsi" w:cstheme="majorHAnsi"/>
        </w:rPr>
      </w:pPr>
    </w:p>
    <w:p w:rsidR="0035211B" w:rsidRPr="00A15CAE" w:rsidRDefault="0035211B" w:rsidP="00C00BB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Aclarado lo anterior, </w:t>
      </w:r>
      <w:r w:rsidR="0021328B" w:rsidRPr="00A15CAE">
        <w:rPr>
          <w:rFonts w:asciiTheme="majorHAnsi" w:hAnsiTheme="majorHAnsi" w:cstheme="majorHAnsi"/>
        </w:rPr>
        <w:t xml:space="preserve">los planes de acción de la Dirección de Vigilancia y Control para realizar las acciones </w:t>
      </w:r>
      <w:r w:rsidR="00B537E7" w:rsidRPr="00A15CAE">
        <w:rPr>
          <w:rFonts w:asciiTheme="majorHAnsi" w:hAnsiTheme="majorHAnsi" w:cstheme="majorHAnsi"/>
        </w:rPr>
        <w:t>propias de sus funciones, son las siguientes:</w:t>
      </w:r>
    </w:p>
    <w:p w:rsidR="0080741F" w:rsidRPr="00A15CAE" w:rsidRDefault="0080741F" w:rsidP="00C00BBB">
      <w:pPr>
        <w:pStyle w:val="Prrafodelista"/>
        <w:spacing w:after="0"/>
        <w:ind w:left="720"/>
        <w:jc w:val="both"/>
        <w:rPr>
          <w:rFonts w:asciiTheme="majorHAnsi" w:hAnsiTheme="majorHAnsi" w:cstheme="majorHAnsi"/>
        </w:rPr>
      </w:pPr>
    </w:p>
    <w:p w:rsidR="006A621A" w:rsidRPr="00A15CAE" w:rsidRDefault="006A621A" w:rsidP="00C00BBB">
      <w:pPr>
        <w:pStyle w:val="Prrafodelista"/>
        <w:spacing w:after="0"/>
        <w:ind w:left="720"/>
        <w:jc w:val="both"/>
        <w:rPr>
          <w:rFonts w:asciiTheme="majorHAnsi" w:hAnsiTheme="majorHAnsi" w:cstheme="majorHAnsi"/>
        </w:rPr>
      </w:pPr>
    </w:p>
    <w:p w:rsidR="007E2809" w:rsidRPr="00A15CAE" w:rsidRDefault="007E2809"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Alimentos</w:t>
      </w:r>
      <w:r w:rsidR="00D10FBC" w:rsidRPr="00A15CAE">
        <w:rPr>
          <w:rFonts w:asciiTheme="majorHAnsi" w:hAnsiTheme="majorHAnsi" w:cstheme="majorHAnsi"/>
          <w:b/>
        </w:rPr>
        <w:t xml:space="preserve"> / factores de riesgo para la salud y normas de orden sanitario previstas en la Ley 9 de 1979</w:t>
      </w:r>
      <w:r w:rsidRPr="00A15CAE">
        <w:rPr>
          <w:rFonts w:asciiTheme="majorHAnsi" w:hAnsiTheme="majorHAnsi" w:cstheme="majorHAnsi"/>
          <w:b/>
        </w:rPr>
        <w:t>:</w:t>
      </w:r>
      <w:r w:rsidRPr="00A15CAE">
        <w:rPr>
          <w:rFonts w:asciiTheme="majorHAnsi" w:hAnsiTheme="majorHAnsi" w:cstheme="majorHAnsi"/>
        </w:rPr>
        <w:t xml:space="preserve"> Manual de IVC </w:t>
      </w:r>
      <w:r w:rsidR="0024057A" w:rsidRPr="00A15CAE">
        <w:rPr>
          <w:rFonts w:asciiTheme="majorHAnsi" w:hAnsiTheme="majorHAnsi" w:cstheme="majorHAnsi"/>
        </w:rPr>
        <w:t>dado por el Invima, c</w:t>
      </w:r>
      <w:r w:rsidR="00D10FBC" w:rsidRPr="00A15CAE">
        <w:rPr>
          <w:rFonts w:asciiTheme="majorHAnsi" w:hAnsiTheme="majorHAnsi" w:cstheme="majorHAnsi"/>
        </w:rPr>
        <w:t xml:space="preserve">ontratación para charlas en Buenas prácticas de manipulación de alimentos, contratación para realizar vistas de IVC a todos y cada uno de los establecimientos de comercio existentes en el Municipio con miras a la expedición del Concepto Sanitario.  </w:t>
      </w:r>
    </w:p>
    <w:p w:rsidR="0024057A" w:rsidRPr="00A15CAE" w:rsidRDefault="0024057A"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Vectores y zoonosis</w:t>
      </w:r>
      <w:r w:rsidRPr="00A15CAE">
        <w:rPr>
          <w:rFonts w:asciiTheme="majorHAnsi" w:hAnsiTheme="majorHAnsi" w:cstheme="majorHAnsi"/>
        </w:rPr>
        <w:t>: contratación para fumigación</w:t>
      </w:r>
      <w:r w:rsidR="00D61DB4" w:rsidRPr="00A15CAE">
        <w:rPr>
          <w:rFonts w:asciiTheme="majorHAnsi" w:hAnsiTheme="majorHAnsi" w:cstheme="majorHAnsi"/>
        </w:rPr>
        <w:t xml:space="preserve"> y vacunación</w:t>
      </w:r>
      <w:r w:rsidR="00597390" w:rsidRPr="00A15CAE">
        <w:rPr>
          <w:rFonts w:asciiTheme="majorHAnsi" w:hAnsiTheme="majorHAnsi" w:cstheme="majorHAnsi"/>
        </w:rPr>
        <w:t>, jornadas de esterilización y vacunación antir</w:t>
      </w:r>
      <w:r w:rsidR="00BD338F" w:rsidRPr="00A15CAE">
        <w:rPr>
          <w:rFonts w:asciiTheme="majorHAnsi" w:hAnsiTheme="majorHAnsi" w:cstheme="majorHAnsi"/>
        </w:rPr>
        <w:t>r</w:t>
      </w:r>
      <w:r w:rsidR="00597390" w:rsidRPr="00A15CAE">
        <w:rPr>
          <w:rFonts w:asciiTheme="majorHAnsi" w:hAnsiTheme="majorHAnsi" w:cstheme="majorHAnsi"/>
        </w:rPr>
        <w:t>ábica</w:t>
      </w:r>
    </w:p>
    <w:p w:rsidR="0024057A" w:rsidRPr="00A15CAE" w:rsidRDefault="0024057A"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Aguas:</w:t>
      </w:r>
      <w:r w:rsidRPr="00A15CAE">
        <w:rPr>
          <w:rFonts w:asciiTheme="majorHAnsi" w:hAnsiTheme="majorHAnsi" w:cstheme="majorHAnsi"/>
        </w:rPr>
        <w:t xml:space="preserve"> </w:t>
      </w:r>
      <w:r w:rsidR="00C44643" w:rsidRPr="00A15CAE">
        <w:rPr>
          <w:rFonts w:asciiTheme="majorHAnsi" w:hAnsiTheme="majorHAnsi" w:cstheme="majorHAnsi"/>
        </w:rPr>
        <w:t>Cumplir con el 100% del muestreo</w:t>
      </w:r>
      <w:r w:rsidR="00AD274F" w:rsidRPr="00A15CAE">
        <w:rPr>
          <w:rFonts w:asciiTheme="majorHAnsi" w:hAnsiTheme="majorHAnsi" w:cstheme="majorHAnsi"/>
        </w:rPr>
        <w:t xml:space="preserve"> estipulado en el cronograma </w:t>
      </w:r>
      <w:r w:rsidR="00A91116" w:rsidRPr="00A15CAE">
        <w:rPr>
          <w:rFonts w:asciiTheme="majorHAnsi" w:hAnsiTheme="majorHAnsi" w:cstheme="majorHAnsi"/>
        </w:rPr>
        <w:t xml:space="preserve">de Gobernación de Cundinamarca y monitoreo a los Acueductos Veredales. </w:t>
      </w:r>
    </w:p>
    <w:p w:rsidR="003D100F" w:rsidRPr="00A15CAE" w:rsidRDefault="003D100F" w:rsidP="00C00BBB">
      <w:pPr>
        <w:spacing w:after="0"/>
        <w:jc w:val="both"/>
        <w:rPr>
          <w:rFonts w:asciiTheme="majorHAnsi" w:hAnsiTheme="majorHAnsi" w:cstheme="majorHAnsi"/>
        </w:rPr>
      </w:pPr>
    </w:p>
    <w:p w:rsidR="0003428B" w:rsidRPr="00A15CAE" w:rsidRDefault="0003428B" w:rsidP="00C00BBB">
      <w:pPr>
        <w:pStyle w:val="Prrafodelista"/>
        <w:numPr>
          <w:ilvl w:val="0"/>
          <w:numId w:val="9"/>
        </w:numPr>
        <w:spacing w:after="0"/>
        <w:jc w:val="both"/>
        <w:rPr>
          <w:rFonts w:asciiTheme="majorHAnsi" w:hAnsiTheme="majorHAnsi" w:cstheme="majorHAnsi"/>
        </w:rPr>
      </w:pPr>
      <w:r w:rsidRPr="00A15CAE">
        <w:rPr>
          <w:rFonts w:asciiTheme="majorHAnsi" w:hAnsiTheme="majorHAnsi" w:cstheme="majorHAnsi"/>
        </w:rPr>
        <w:t>¿Cuál es el balance en la gestión de esas áreas frente a las necesidades y</w:t>
      </w:r>
      <w:r w:rsidR="00BD338F" w:rsidRPr="00A15CAE">
        <w:rPr>
          <w:rFonts w:asciiTheme="majorHAnsi" w:hAnsiTheme="majorHAnsi" w:cstheme="majorHAnsi"/>
        </w:rPr>
        <w:t xml:space="preserve"> requerimientos del municipio?</w:t>
      </w:r>
    </w:p>
    <w:p w:rsidR="00D745A8" w:rsidRPr="00A15CAE" w:rsidRDefault="00D745A8" w:rsidP="00C00BBB">
      <w:pPr>
        <w:pStyle w:val="Prrafodelista"/>
        <w:spacing w:after="0"/>
        <w:ind w:left="720"/>
        <w:jc w:val="both"/>
        <w:rPr>
          <w:rFonts w:asciiTheme="majorHAnsi" w:hAnsiTheme="majorHAnsi" w:cstheme="majorHAnsi"/>
        </w:rPr>
      </w:pPr>
    </w:p>
    <w:p w:rsidR="00E4501D" w:rsidRPr="00A15CAE" w:rsidRDefault="00D745A8" w:rsidP="00C00BB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Respuesta: </w:t>
      </w:r>
    </w:p>
    <w:p w:rsidR="00E4501D" w:rsidRPr="00A15CAE" w:rsidRDefault="00E4501D" w:rsidP="00C00BBB">
      <w:pPr>
        <w:pStyle w:val="Prrafodelista"/>
        <w:spacing w:after="0"/>
        <w:ind w:left="720"/>
        <w:jc w:val="both"/>
        <w:rPr>
          <w:rFonts w:asciiTheme="majorHAnsi" w:hAnsiTheme="majorHAnsi" w:cstheme="majorHAnsi"/>
        </w:rPr>
      </w:pPr>
    </w:p>
    <w:p w:rsidR="001B7D02" w:rsidRPr="00A15CAE" w:rsidRDefault="0024057A" w:rsidP="002029E4">
      <w:pPr>
        <w:pStyle w:val="Prrafodelista"/>
        <w:numPr>
          <w:ilvl w:val="1"/>
          <w:numId w:val="9"/>
        </w:numPr>
        <w:spacing w:after="0"/>
        <w:jc w:val="both"/>
        <w:rPr>
          <w:rFonts w:asciiTheme="majorHAnsi" w:hAnsiTheme="majorHAnsi" w:cstheme="majorHAnsi"/>
          <w:b/>
        </w:rPr>
      </w:pPr>
      <w:r w:rsidRPr="00A15CAE">
        <w:rPr>
          <w:rFonts w:asciiTheme="majorHAnsi" w:hAnsiTheme="majorHAnsi" w:cstheme="majorHAnsi"/>
          <w:b/>
        </w:rPr>
        <w:t xml:space="preserve">AGUAS PARA EL CONSUMO HUMANO: </w:t>
      </w:r>
    </w:p>
    <w:p w:rsidR="00D745A8" w:rsidRPr="00A15CAE" w:rsidRDefault="004C3F67" w:rsidP="00C00BBB">
      <w:pPr>
        <w:pStyle w:val="Prrafodelista"/>
        <w:spacing w:after="0"/>
        <w:ind w:left="720"/>
        <w:jc w:val="both"/>
        <w:rPr>
          <w:rFonts w:asciiTheme="majorHAnsi" w:hAnsiTheme="majorHAnsi" w:cstheme="majorHAnsi"/>
        </w:rPr>
      </w:pPr>
      <w:r w:rsidRPr="00A15CAE">
        <w:rPr>
          <w:rFonts w:asciiTheme="majorHAnsi" w:hAnsiTheme="majorHAnsi" w:cstheme="majorHAnsi"/>
        </w:rPr>
        <w:t xml:space="preserve"> </w:t>
      </w:r>
    </w:p>
    <w:p w:rsidR="004C3F67" w:rsidRPr="00A15CAE" w:rsidRDefault="001B7D02" w:rsidP="002029E4">
      <w:pPr>
        <w:pStyle w:val="Prrafodelista"/>
        <w:spacing w:after="0"/>
        <w:ind w:left="1080"/>
        <w:jc w:val="both"/>
        <w:rPr>
          <w:rFonts w:asciiTheme="majorHAnsi" w:hAnsiTheme="majorHAnsi" w:cstheme="majorHAnsi"/>
        </w:rPr>
      </w:pPr>
      <w:r w:rsidRPr="00A15CAE">
        <w:rPr>
          <w:rFonts w:asciiTheme="majorHAnsi" w:hAnsiTheme="majorHAnsi" w:cstheme="majorHAnsi"/>
        </w:rPr>
        <w:t>En lo que va corrido del año, s</w:t>
      </w:r>
      <w:r w:rsidR="004C3F67" w:rsidRPr="00A15CAE">
        <w:rPr>
          <w:rFonts w:asciiTheme="majorHAnsi" w:hAnsiTheme="majorHAnsi" w:cstheme="majorHAnsi"/>
        </w:rPr>
        <w:t>e llevan realizadas 46 muestras según cronograma de toma de muestras de agua potable para consumo humano hasta el 01 de Octubre de 2019, donde los resultados dados por el Laboratorio de Salud Pública de Cundinamarca, muestran resultado Aceptable para cada uno de los análisis realizados a las muestras del agua potable enviados a este ente territorial hasta la fecha.</w:t>
      </w:r>
    </w:p>
    <w:p w:rsidR="004C3F67" w:rsidRPr="00A15CAE" w:rsidRDefault="004C3F67" w:rsidP="00C00BBB">
      <w:pPr>
        <w:pStyle w:val="Prrafodelista"/>
        <w:spacing w:after="0"/>
        <w:ind w:left="720"/>
        <w:jc w:val="both"/>
        <w:rPr>
          <w:rFonts w:asciiTheme="majorHAnsi" w:hAnsiTheme="majorHAnsi" w:cstheme="majorHAnsi"/>
        </w:rPr>
      </w:pPr>
    </w:p>
    <w:p w:rsidR="00C121BA" w:rsidRPr="00A15CAE" w:rsidRDefault="00EA18FC" w:rsidP="00C252C8">
      <w:pPr>
        <w:pStyle w:val="Prrafodelista"/>
        <w:numPr>
          <w:ilvl w:val="1"/>
          <w:numId w:val="9"/>
        </w:numPr>
        <w:spacing w:after="0"/>
        <w:jc w:val="both"/>
        <w:rPr>
          <w:rFonts w:asciiTheme="majorHAnsi" w:hAnsiTheme="majorHAnsi" w:cstheme="majorHAnsi"/>
          <w:b/>
        </w:rPr>
      </w:pPr>
      <w:r w:rsidRPr="00A15CAE">
        <w:rPr>
          <w:rFonts w:asciiTheme="majorHAnsi" w:hAnsiTheme="majorHAnsi" w:cstheme="majorHAnsi"/>
          <w:b/>
        </w:rPr>
        <w:t xml:space="preserve">VECTORES Y </w:t>
      </w:r>
      <w:r w:rsidR="00244CF1" w:rsidRPr="00A15CAE">
        <w:rPr>
          <w:rFonts w:asciiTheme="majorHAnsi" w:hAnsiTheme="majorHAnsi" w:cstheme="majorHAnsi"/>
          <w:b/>
        </w:rPr>
        <w:t xml:space="preserve">ZOONOSIS: </w:t>
      </w:r>
    </w:p>
    <w:p w:rsidR="00AD274F" w:rsidRPr="00A15CAE" w:rsidRDefault="00AD274F" w:rsidP="00C00BBB">
      <w:pPr>
        <w:pStyle w:val="Prrafodelista"/>
        <w:spacing w:after="0"/>
        <w:ind w:left="720"/>
        <w:jc w:val="both"/>
        <w:rPr>
          <w:rFonts w:asciiTheme="majorHAnsi" w:hAnsiTheme="majorHAnsi" w:cstheme="majorHAnsi"/>
          <w:b/>
        </w:rPr>
      </w:pPr>
    </w:p>
    <w:p w:rsidR="00C121BA" w:rsidRPr="00A15CAE" w:rsidRDefault="00C121BA" w:rsidP="00C252C8">
      <w:pPr>
        <w:pStyle w:val="Prrafodelista"/>
        <w:spacing w:after="0"/>
        <w:ind w:left="1416"/>
        <w:rPr>
          <w:rFonts w:asciiTheme="majorHAnsi" w:hAnsiTheme="majorHAnsi" w:cstheme="majorHAnsi"/>
          <w:b/>
          <w:lang w:val="es-ES"/>
        </w:rPr>
      </w:pPr>
      <w:r w:rsidRPr="00A15CAE">
        <w:rPr>
          <w:rFonts w:asciiTheme="majorHAnsi" w:hAnsiTheme="majorHAnsi" w:cstheme="majorHAnsi"/>
          <w:b/>
          <w:lang w:val="es-ES"/>
        </w:rPr>
        <w:t>VACUNACIÓN ANTIRRÁBICA PARA PERROS Y GATOS</w:t>
      </w:r>
    </w:p>
    <w:p w:rsidR="00C252C8" w:rsidRPr="00A15CAE" w:rsidRDefault="00C252C8" w:rsidP="00C252C8">
      <w:pPr>
        <w:pStyle w:val="Prrafodelista"/>
        <w:spacing w:after="0"/>
        <w:ind w:left="1416"/>
        <w:jc w:val="both"/>
        <w:rPr>
          <w:rFonts w:asciiTheme="majorHAnsi" w:hAnsiTheme="majorHAnsi" w:cstheme="majorHAnsi"/>
          <w:iCs/>
          <w:lang w:val="es-ES"/>
        </w:rPr>
      </w:pPr>
    </w:p>
    <w:p w:rsidR="00C121BA" w:rsidRPr="00A15CAE" w:rsidRDefault="00C121BA" w:rsidP="00C252C8">
      <w:pPr>
        <w:pStyle w:val="Prrafodelista"/>
        <w:spacing w:after="0"/>
        <w:ind w:left="1416"/>
        <w:jc w:val="both"/>
        <w:rPr>
          <w:rFonts w:asciiTheme="majorHAnsi" w:hAnsiTheme="majorHAnsi" w:cstheme="majorHAnsi"/>
          <w:iCs/>
          <w:lang w:val="es-ES"/>
        </w:rPr>
      </w:pPr>
      <w:r w:rsidRPr="00A15CAE">
        <w:rPr>
          <w:rFonts w:asciiTheme="majorHAnsi" w:hAnsiTheme="majorHAnsi" w:cstheme="majorHAnsi"/>
          <w:iCs/>
          <w:lang w:val="es-ES"/>
        </w:rPr>
        <w:t xml:space="preserve">La meta anual de acuerdo al Plan de Desarrollo 2016- 2019 “Si… Marcamos la Diferencia” es vacunar 6050 caninos y/o felinos. Para la actual vigencia, </w:t>
      </w:r>
      <w:r w:rsidR="00836344" w:rsidRPr="00A15CAE">
        <w:rPr>
          <w:rFonts w:asciiTheme="majorHAnsi" w:hAnsiTheme="majorHAnsi" w:cstheme="majorHAnsi"/>
          <w:iCs/>
          <w:lang w:val="es-ES"/>
        </w:rPr>
        <w:t xml:space="preserve">se ha realizado un avance del 64% lo que corresponde a 3.882 caninos y felinos vacunados a corte 30 de septiembre de 2019. </w:t>
      </w:r>
    </w:p>
    <w:p w:rsidR="00C252C8" w:rsidRPr="00A15CAE" w:rsidRDefault="00C252C8" w:rsidP="00C252C8">
      <w:pPr>
        <w:pStyle w:val="Prrafodelista"/>
        <w:spacing w:after="0"/>
        <w:ind w:left="1416"/>
        <w:jc w:val="both"/>
        <w:rPr>
          <w:rFonts w:asciiTheme="majorHAnsi" w:hAnsiTheme="majorHAnsi" w:cstheme="majorHAnsi"/>
          <w:iCs/>
          <w:lang w:val="es-ES"/>
        </w:rPr>
      </w:pPr>
    </w:p>
    <w:p w:rsidR="00EA18FC" w:rsidRPr="00A15CAE" w:rsidRDefault="00C121BA" w:rsidP="00C252C8">
      <w:pPr>
        <w:pStyle w:val="Prrafodelista"/>
        <w:spacing w:after="0"/>
        <w:ind w:left="1416"/>
        <w:jc w:val="both"/>
        <w:rPr>
          <w:rFonts w:asciiTheme="majorHAnsi" w:hAnsiTheme="majorHAnsi" w:cstheme="majorHAnsi"/>
          <w:iCs/>
          <w:lang w:val="es-ES"/>
        </w:rPr>
      </w:pPr>
      <w:r w:rsidRPr="00A15CAE">
        <w:rPr>
          <w:rFonts w:asciiTheme="majorHAnsi" w:hAnsiTheme="majorHAnsi" w:cstheme="majorHAnsi"/>
          <w:iCs/>
          <w:lang w:val="es-ES"/>
        </w:rPr>
        <w:t xml:space="preserve">Con miras a alcanzar dicha meta, se </w:t>
      </w:r>
      <w:r w:rsidR="00071CFE" w:rsidRPr="00A15CAE">
        <w:rPr>
          <w:rFonts w:asciiTheme="majorHAnsi" w:hAnsiTheme="majorHAnsi" w:cstheme="majorHAnsi"/>
          <w:iCs/>
          <w:lang w:val="es-ES"/>
        </w:rPr>
        <w:t>definieron diversas estrategias</w:t>
      </w:r>
      <w:r w:rsidRPr="00A15CAE">
        <w:rPr>
          <w:rFonts w:asciiTheme="majorHAnsi" w:hAnsiTheme="majorHAnsi" w:cstheme="majorHAnsi"/>
          <w:iCs/>
          <w:lang w:val="es-ES"/>
        </w:rPr>
        <w:t xml:space="preserve">, como aumentar el número de brigadas, vacunación en punto fijo en  la Dirección de Vigilancia y Control – Edificio El Curubito  y adicionalmente, se realizan jornadas a lo largo del </w:t>
      </w:r>
      <w:r w:rsidRPr="00A15CAE">
        <w:rPr>
          <w:rFonts w:asciiTheme="majorHAnsi" w:hAnsiTheme="majorHAnsi" w:cstheme="majorHAnsi"/>
          <w:iCs/>
          <w:lang w:val="es-ES"/>
        </w:rPr>
        <w:lastRenderedPageBreak/>
        <w:t>Municipio por sectores y veredas. En el segundo semestre se instauró la estrategia vacunación casa a casa, teniendo en cuenta que la Dirección de Vigilancia y Control, actualmente cuenta con un veterinario más y con la contratación de un profesional en veterinaria para efectuar el monitoreo permanente a las coberturas de vacunación antirrábica</w:t>
      </w:r>
      <w:r w:rsidR="00EA18FC" w:rsidRPr="00A15CAE">
        <w:rPr>
          <w:rFonts w:asciiTheme="majorHAnsi" w:hAnsiTheme="majorHAnsi" w:cstheme="majorHAnsi"/>
          <w:iCs/>
          <w:lang w:val="es-ES"/>
        </w:rPr>
        <w:t xml:space="preserve">. </w:t>
      </w:r>
    </w:p>
    <w:p w:rsidR="00C252C8" w:rsidRPr="00A15CAE" w:rsidRDefault="00C252C8" w:rsidP="00C00BBB">
      <w:pPr>
        <w:spacing w:after="0"/>
        <w:ind w:left="708"/>
        <w:jc w:val="both"/>
        <w:rPr>
          <w:rFonts w:asciiTheme="majorHAnsi" w:hAnsiTheme="majorHAnsi" w:cstheme="majorHAnsi"/>
          <w:iCs/>
          <w:lang w:val="es-ES"/>
        </w:rPr>
      </w:pPr>
    </w:p>
    <w:p w:rsidR="00836344" w:rsidRPr="00A15CAE" w:rsidRDefault="00EA18FC" w:rsidP="00C252C8">
      <w:pPr>
        <w:spacing w:after="0"/>
        <w:ind w:left="1416"/>
        <w:jc w:val="both"/>
        <w:rPr>
          <w:rFonts w:asciiTheme="majorHAnsi" w:hAnsiTheme="majorHAnsi" w:cstheme="majorHAnsi"/>
          <w:iCs/>
          <w:lang w:val="es-ES"/>
        </w:rPr>
      </w:pPr>
      <w:r w:rsidRPr="00A15CAE">
        <w:rPr>
          <w:rFonts w:asciiTheme="majorHAnsi" w:hAnsiTheme="majorHAnsi" w:cstheme="majorHAnsi"/>
          <w:iCs/>
          <w:lang w:val="es-ES"/>
        </w:rPr>
        <w:t xml:space="preserve">En cuanto a las estrategias para prevenir enfermedades transmitidas por vectores, se ha realizado el contrato de fumigación el cual lleva un avance del 53%. </w:t>
      </w:r>
    </w:p>
    <w:p w:rsidR="005D50D6" w:rsidRPr="00A15CAE" w:rsidRDefault="005D50D6" w:rsidP="00C00BBB">
      <w:pPr>
        <w:spacing w:after="0"/>
        <w:ind w:left="708"/>
        <w:jc w:val="both"/>
        <w:rPr>
          <w:rFonts w:asciiTheme="majorHAnsi" w:hAnsiTheme="majorHAnsi" w:cstheme="majorHAnsi"/>
          <w:iCs/>
          <w:lang w:val="es-ES"/>
        </w:rPr>
      </w:pPr>
    </w:p>
    <w:p w:rsidR="00C121BA" w:rsidRPr="00A15CAE" w:rsidRDefault="00C121BA" w:rsidP="00D63EB5">
      <w:pPr>
        <w:pStyle w:val="Prrafodelista"/>
        <w:spacing w:after="0"/>
        <w:ind w:left="1416"/>
        <w:rPr>
          <w:rFonts w:asciiTheme="majorHAnsi" w:hAnsiTheme="majorHAnsi" w:cstheme="majorHAnsi"/>
          <w:b/>
          <w:lang w:val="es-ES"/>
        </w:rPr>
      </w:pPr>
      <w:r w:rsidRPr="00A15CAE">
        <w:rPr>
          <w:rFonts w:asciiTheme="majorHAnsi" w:hAnsiTheme="majorHAnsi" w:cstheme="majorHAnsi"/>
          <w:b/>
          <w:lang w:val="es-ES"/>
        </w:rPr>
        <w:t>ESTERILIZACIÓN PARA PERROS Y GATOS</w:t>
      </w:r>
    </w:p>
    <w:p w:rsidR="00D63EB5" w:rsidRPr="00A15CAE" w:rsidRDefault="00D63EB5" w:rsidP="00D63EB5">
      <w:pPr>
        <w:pStyle w:val="Prrafodelista"/>
        <w:spacing w:after="0"/>
        <w:ind w:left="1416"/>
        <w:jc w:val="both"/>
        <w:rPr>
          <w:rFonts w:asciiTheme="majorHAnsi" w:hAnsiTheme="majorHAnsi" w:cstheme="majorHAnsi"/>
        </w:rPr>
      </w:pPr>
    </w:p>
    <w:p w:rsidR="00C121BA" w:rsidRPr="00A15CAE" w:rsidRDefault="00C121BA" w:rsidP="00D63EB5">
      <w:pPr>
        <w:pStyle w:val="Prrafodelista"/>
        <w:spacing w:after="0"/>
        <w:ind w:left="1416"/>
        <w:jc w:val="both"/>
        <w:rPr>
          <w:rFonts w:asciiTheme="majorHAnsi" w:hAnsiTheme="majorHAnsi" w:cstheme="majorHAnsi"/>
          <w:iCs/>
          <w:lang w:val="es-ES"/>
        </w:rPr>
      </w:pPr>
      <w:r w:rsidRPr="00A15CAE">
        <w:rPr>
          <w:rFonts w:asciiTheme="majorHAnsi" w:hAnsiTheme="majorHAnsi" w:cstheme="majorHAnsi"/>
        </w:rPr>
        <w:t>La Dirección de Vigilancia y Control, con el objetivo de mitigar el crecimiento de la población canina y felina del munic</w:t>
      </w:r>
      <w:r w:rsidR="00836344" w:rsidRPr="00A15CAE">
        <w:rPr>
          <w:rFonts w:asciiTheme="majorHAnsi" w:hAnsiTheme="majorHAnsi" w:cstheme="majorHAnsi"/>
        </w:rPr>
        <w:t>i</w:t>
      </w:r>
      <w:r w:rsidRPr="00A15CAE">
        <w:rPr>
          <w:rFonts w:asciiTheme="majorHAnsi" w:hAnsiTheme="majorHAnsi" w:cstheme="majorHAnsi"/>
        </w:rPr>
        <w:t xml:space="preserve">pio, cuenta con el programa de esterilización para dichas especies. </w:t>
      </w:r>
    </w:p>
    <w:p w:rsidR="00D63EB5" w:rsidRPr="00A15CAE" w:rsidRDefault="00D63EB5" w:rsidP="00C00BBB">
      <w:pPr>
        <w:pStyle w:val="Prrafodelista"/>
        <w:spacing w:after="0"/>
        <w:ind w:left="720"/>
        <w:jc w:val="both"/>
        <w:rPr>
          <w:rFonts w:asciiTheme="majorHAnsi" w:hAnsiTheme="majorHAnsi" w:cstheme="majorHAnsi"/>
        </w:rPr>
      </w:pPr>
    </w:p>
    <w:p w:rsidR="00AD274F" w:rsidRPr="00A15CAE" w:rsidRDefault="00C121BA" w:rsidP="00D63EB5">
      <w:pPr>
        <w:pStyle w:val="Prrafodelista"/>
        <w:spacing w:after="0"/>
        <w:ind w:left="1416"/>
        <w:jc w:val="both"/>
        <w:rPr>
          <w:rFonts w:asciiTheme="majorHAnsi" w:hAnsiTheme="majorHAnsi" w:cstheme="majorHAnsi"/>
          <w:iCs/>
          <w:lang w:val="es-ES"/>
        </w:rPr>
      </w:pPr>
      <w:r w:rsidRPr="00A15CAE">
        <w:rPr>
          <w:rFonts w:asciiTheme="majorHAnsi" w:hAnsiTheme="majorHAnsi" w:cstheme="majorHAnsi"/>
        </w:rPr>
        <w:t>Para la actual vigencia se tiene programadas 800 esterilizaciones, de</w:t>
      </w:r>
      <w:r w:rsidR="00836344" w:rsidRPr="00A15CAE">
        <w:rPr>
          <w:rFonts w:asciiTheme="majorHAnsi" w:hAnsiTheme="majorHAnsi" w:cstheme="majorHAnsi"/>
        </w:rPr>
        <w:t xml:space="preserve"> las cuales se han realizado 457 </w:t>
      </w:r>
      <w:r w:rsidRPr="00A15CAE">
        <w:rPr>
          <w:rFonts w:asciiTheme="majorHAnsi" w:hAnsiTheme="majorHAnsi" w:cstheme="majorHAnsi"/>
        </w:rPr>
        <w:t xml:space="preserve">que </w:t>
      </w:r>
      <w:r w:rsidR="00274D6B" w:rsidRPr="00A15CAE">
        <w:rPr>
          <w:rFonts w:asciiTheme="majorHAnsi" w:hAnsiTheme="majorHAnsi" w:cstheme="majorHAnsi"/>
          <w:iCs/>
          <w:lang w:val="es-ES"/>
        </w:rPr>
        <w:t>representan el 57</w:t>
      </w:r>
      <w:r w:rsidRPr="00A15CAE">
        <w:rPr>
          <w:rFonts w:asciiTheme="majorHAnsi" w:hAnsiTheme="majorHAnsi" w:cstheme="majorHAnsi"/>
          <w:iCs/>
          <w:lang w:val="es-ES"/>
        </w:rPr>
        <w:t>%, lo cual ha sido desarrollado mediante el Contrato No. 2019-CT- 437 y son ejecu</w:t>
      </w:r>
      <w:r w:rsidR="00A40C0F" w:rsidRPr="00A15CAE">
        <w:rPr>
          <w:rFonts w:asciiTheme="majorHAnsi" w:hAnsiTheme="majorHAnsi" w:cstheme="majorHAnsi"/>
          <w:iCs/>
          <w:lang w:val="es-ES"/>
        </w:rPr>
        <w:t>t</w:t>
      </w:r>
      <w:r w:rsidRPr="00A15CAE">
        <w:rPr>
          <w:rFonts w:asciiTheme="majorHAnsi" w:hAnsiTheme="majorHAnsi" w:cstheme="majorHAnsi"/>
          <w:iCs/>
          <w:lang w:val="es-ES"/>
        </w:rPr>
        <w:t>adas en la Unidad de Zoonosis Municipal.</w:t>
      </w:r>
    </w:p>
    <w:p w:rsidR="00D63EB5" w:rsidRPr="00A15CAE" w:rsidRDefault="00D63EB5" w:rsidP="00C00BBB">
      <w:pPr>
        <w:spacing w:after="0"/>
        <w:ind w:firstLine="708"/>
        <w:rPr>
          <w:rFonts w:asciiTheme="majorHAnsi" w:hAnsiTheme="majorHAnsi" w:cstheme="majorHAnsi"/>
          <w:b/>
        </w:rPr>
      </w:pPr>
    </w:p>
    <w:p w:rsidR="00C121BA" w:rsidRPr="00A15CAE" w:rsidRDefault="008E7EA0" w:rsidP="00D63EB5">
      <w:pPr>
        <w:spacing w:after="0"/>
        <w:ind w:left="708" w:firstLine="708"/>
        <w:rPr>
          <w:rFonts w:asciiTheme="majorHAnsi" w:hAnsiTheme="majorHAnsi" w:cstheme="majorHAnsi"/>
          <w:b/>
          <w:iCs/>
          <w:lang w:val="es-ES"/>
        </w:rPr>
      </w:pPr>
      <w:r w:rsidRPr="00A15CAE">
        <w:rPr>
          <w:rFonts w:asciiTheme="majorHAnsi" w:hAnsiTheme="majorHAnsi" w:cstheme="majorHAnsi"/>
          <w:b/>
        </w:rPr>
        <w:t>TENENCIA DE ANIMALES DOMÉSTICOS</w:t>
      </w:r>
    </w:p>
    <w:p w:rsidR="00D63EB5" w:rsidRPr="00A15CAE" w:rsidRDefault="00D63EB5" w:rsidP="00D63EB5">
      <w:pPr>
        <w:pStyle w:val="Prrafodelista"/>
        <w:spacing w:after="0"/>
        <w:ind w:left="1416"/>
        <w:jc w:val="both"/>
        <w:rPr>
          <w:rFonts w:asciiTheme="majorHAnsi" w:hAnsiTheme="majorHAnsi" w:cstheme="majorHAnsi"/>
        </w:rPr>
      </w:pPr>
    </w:p>
    <w:p w:rsidR="00C121BA" w:rsidRPr="00A15CAE" w:rsidRDefault="00C121BA" w:rsidP="00D63EB5">
      <w:pPr>
        <w:pStyle w:val="Prrafodelista"/>
        <w:spacing w:after="0"/>
        <w:ind w:left="1416"/>
        <w:jc w:val="both"/>
        <w:rPr>
          <w:rFonts w:asciiTheme="majorHAnsi" w:hAnsiTheme="majorHAnsi" w:cstheme="majorHAnsi"/>
        </w:rPr>
      </w:pPr>
      <w:r w:rsidRPr="00A15CAE">
        <w:rPr>
          <w:rFonts w:asciiTheme="majorHAnsi" w:hAnsiTheme="majorHAnsi" w:cstheme="majorHAnsi"/>
        </w:rPr>
        <w:t>Para el año 2019 se tiene programado realizar 35 charlas sobre tenencia responsable de animales, como reaccionar en caso de agresión por animal posible transmisor de rabia y proceso de inscripción de caninos en el censo de perros potencialmente peligrosos; en lo que va corrido del año, se han realizado 29 charlas en los diferentes sectores y veredas del municipio, para lo cual, la Alcaldía de Chía suscribió el contrato No. CT-2019-255; apuntando a generar conciencia y de esa manera evitar el abandono de animales.  Adicionalmente, se han atendido casos de maltrato animal, en particular, contra especies menores, a demanda, donde se realiza verificación de las condiciones de tenencia y se emite informe técnico al ente competente (Inspecciones de Policía y Fiscalía), según corresponda.</w:t>
      </w:r>
    </w:p>
    <w:p w:rsidR="008E7EA0" w:rsidRPr="00A15CAE" w:rsidRDefault="008E7EA0" w:rsidP="00C00BBB">
      <w:pPr>
        <w:pStyle w:val="Prrafodelista"/>
        <w:spacing w:after="0"/>
        <w:ind w:left="0"/>
        <w:jc w:val="both"/>
        <w:rPr>
          <w:rFonts w:asciiTheme="majorHAnsi" w:hAnsiTheme="majorHAnsi" w:cstheme="majorHAnsi"/>
        </w:rPr>
      </w:pPr>
    </w:p>
    <w:p w:rsidR="008E7EA0" w:rsidRPr="00A15CAE" w:rsidRDefault="008E7EA0" w:rsidP="00D63EB5">
      <w:pPr>
        <w:pStyle w:val="Prrafodelista"/>
        <w:spacing w:after="0"/>
        <w:ind w:firstLine="708"/>
        <w:jc w:val="both"/>
        <w:rPr>
          <w:rFonts w:asciiTheme="majorHAnsi" w:hAnsiTheme="majorHAnsi" w:cstheme="majorHAnsi"/>
          <w:b/>
        </w:rPr>
      </w:pPr>
      <w:r w:rsidRPr="00A15CAE">
        <w:rPr>
          <w:rFonts w:asciiTheme="majorHAnsi" w:hAnsiTheme="majorHAnsi" w:cstheme="majorHAnsi"/>
          <w:b/>
        </w:rPr>
        <w:t xml:space="preserve">ALIMENTOS: </w:t>
      </w:r>
    </w:p>
    <w:p w:rsidR="008E7EA0" w:rsidRPr="00A15CAE" w:rsidRDefault="008E7EA0" w:rsidP="00C00BBB">
      <w:pPr>
        <w:pStyle w:val="Prrafodelista"/>
        <w:spacing w:after="0"/>
        <w:ind w:left="0"/>
        <w:jc w:val="both"/>
        <w:rPr>
          <w:rFonts w:asciiTheme="majorHAnsi" w:hAnsiTheme="majorHAnsi" w:cstheme="majorHAnsi"/>
          <w:b/>
        </w:rPr>
      </w:pPr>
    </w:p>
    <w:p w:rsidR="004D6AFE" w:rsidRPr="00A15CAE" w:rsidRDefault="003248CC" w:rsidP="00D63EB5">
      <w:pPr>
        <w:pStyle w:val="NormalWeb"/>
        <w:shd w:val="clear" w:color="auto" w:fill="FFFFFF"/>
        <w:spacing w:before="0" w:beforeAutospacing="0" w:after="0" w:afterAutospacing="0" w:line="235" w:lineRule="atLeast"/>
        <w:ind w:left="1416"/>
        <w:jc w:val="both"/>
        <w:rPr>
          <w:rFonts w:ascii="Calibri" w:hAnsi="Calibri" w:cs="Calibri"/>
          <w:color w:val="222222"/>
          <w:sz w:val="22"/>
          <w:szCs w:val="22"/>
        </w:rPr>
      </w:pPr>
      <w:r w:rsidRPr="00A15CAE">
        <w:rPr>
          <w:rFonts w:asciiTheme="majorHAnsi" w:hAnsiTheme="majorHAnsi" w:cstheme="majorHAnsi"/>
        </w:rPr>
        <w:t xml:space="preserve">Para el año 2019 se tiene programado realizar </w:t>
      </w:r>
      <w:r w:rsidR="00976D68" w:rsidRPr="00A15CAE">
        <w:rPr>
          <w:rFonts w:asciiTheme="majorHAnsi" w:hAnsiTheme="majorHAnsi" w:cstheme="majorHAnsi"/>
        </w:rPr>
        <w:t xml:space="preserve">1000 visitas </w:t>
      </w:r>
    </w:p>
    <w:p w:rsidR="00D63EB5" w:rsidRPr="00A15CAE" w:rsidRDefault="00D63EB5"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p>
    <w:p w:rsidR="004D6AFE" w:rsidRPr="00A15CAE" w:rsidRDefault="004D6AFE"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r w:rsidRPr="00A15CAE">
        <w:rPr>
          <w:rFonts w:ascii="Calibri Light" w:hAnsi="Calibri Light" w:cs="Calibri Light"/>
          <w:color w:val="222222"/>
          <w:sz w:val="22"/>
          <w:szCs w:val="22"/>
        </w:rPr>
        <w:t>Análisis: A la fecha La Secretaria de Salud ha realizado actividades de Inspección, Vigilancia y Control (IVC) a 672 establecimientos abiertos al público de preparación, comercialización y/o transporte de alimentos y bebidas, expendio de bebidas alcohólicas, expendio de cárnicos y derivados.</w:t>
      </w:r>
    </w:p>
    <w:p w:rsidR="004D6AFE" w:rsidRPr="00A15CAE" w:rsidRDefault="004D6AFE" w:rsidP="00C00BBB">
      <w:pPr>
        <w:pStyle w:val="NormalWeb"/>
        <w:shd w:val="clear" w:color="auto" w:fill="FFFFFF"/>
        <w:spacing w:before="0" w:beforeAutospacing="0" w:after="0" w:afterAutospacing="0" w:line="235" w:lineRule="atLeast"/>
        <w:ind w:left="720"/>
        <w:jc w:val="both"/>
        <w:rPr>
          <w:rFonts w:ascii="Calibri" w:hAnsi="Calibri" w:cs="Calibri"/>
          <w:color w:val="222222"/>
          <w:sz w:val="22"/>
          <w:szCs w:val="22"/>
        </w:rPr>
      </w:pPr>
    </w:p>
    <w:p w:rsidR="004D6AFE" w:rsidRPr="00A15CAE" w:rsidRDefault="004D6AFE"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r w:rsidRPr="00A15CAE">
        <w:rPr>
          <w:rFonts w:ascii="Calibri Light" w:hAnsi="Calibri Light" w:cs="Calibri Light"/>
          <w:color w:val="222222"/>
          <w:sz w:val="22"/>
          <w:szCs w:val="22"/>
        </w:rPr>
        <w:t xml:space="preserve">Las actividades se dividen en: </w:t>
      </w:r>
    </w:p>
    <w:p w:rsidR="004D6AFE" w:rsidRPr="00A15CAE" w:rsidRDefault="004D6AFE"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p>
    <w:p w:rsidR="004D6AFE" w:rsidRPr="00A15CAE" w:rsidRDefault="004D6AFE"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r w:rsidRPr="00A15CAE">
        <w:rPr>
          <w:rFonts w:ascii="Calibri Light" w:hAnsi="Calibri Light" w:cs="Calibri Light"/>
          <w:color w:val="222222"/>
          <w:sz w:val="22"/>
          <w:szCs w:val="22"/>
        </w:rPr>
        <w:lastRenderedPageBreak/>
        <w:t xml:space="preserve">- Preparación: Actividades realizadas a establecimientos de preparación de alimentos y bebidas, tales como: Restaurantes, cafeterías, panaderías, fruterías, restaurantes escolares, Programas de alimentación escolar (PAE). </w:t>
      </w:r>
    </w:p>
    <w:p w:rsidR="004D6AFE" w:rsidRPr="00A15CAE" w:rsidRDefault="004D6AFE" w:rsidP="00D63EB5">
      <w:pPr>
        <w:pStyle w:val="NormalWeb"/>
        <w:shd w:val="clear" w:color="auto" w:fill="FFFFFF"/>
        <w:spacing w:before="0" w:beforeAutospacing="0" w:after="0" w:afterAutospacing="0" w:line="235" w:lineRule="atLeast"/>
        <w:ind w:left="1416"/>
        <w:jc w:val="both"/>
        <w:rPr>
          <w:rFonts w:ascii="Calibri" w:hAnsi="Calibri" w:cs="Calibri"/>
          <w:color w:val="222222"/>
          <w:sz w:val="22"/>
          <w:szCs w:val="22"/>
        </w:rPr>
      </w:pPr>
    </w:p>
    <w:p w:rsidR="004D6AFE" w:rsidRPr="00A15CAE" w:rsidRDefault="004D6AFE"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r w:rsidRPr="00A15CAE">
        <w:rPr>
          <w:rFonts w:ascii="Calibri Light" w:hAnsi="Calibri Light" w:cs="Calibri Light"/>
          <w:color w:val="222222"/>
          <w:sz w:val="22"/>
          <w:szCs w:val="22"/>
        </w:rPr>
        <w:t xml:space="preserve">- Comercialización: </w:t>
      </w:r>
      <w:r w:rsidR="00553C6E" w:rsidRPr="00A15CAE">
        <w:rPr>
          <w:rFonts w:ascii="Calibri Light" w:hAnsi="Calibri Light" w:cs="Calibri Light"/>
          <w:color w:val="222222"/>
          <w:sz w:val="22"/>
          <w:szCs w:val="22"/>
        </w:rPr>
        <w:t>Actividades r</w:t>
      </w:r>
      <w:r w:rsidRPr="00A15CAE">
        <w:rPr>
          <w:rFonts w:ascii="Calibri Light" w:hAnsi="Calibri Light" w:cs="Calibri Light"/>
          <w:color w:val="222222"/>
          <w:sz w:val="22"/>
          <w:szCs w:val="22"/>
        </w:rPr>
        <w:t xml:space="preserve">ealizadas a Expendios de alimentos y bebidas incluyendo bebidas alcohólicas, tales como: expendios en plaza de mercado, bares, licoreras, casetas escolares, </w:t>
      </w:r>
      <w:r w:rsidR="00621B29" w:rsidRPr="00A15CAE">
        <w:rPr>
          <w:rFonts w:ascii="Calibri Light" w:hAnsi="Calibri Light" w:cs="Calibri Light"/>
          <w:color w:val="222222"/>
          <w:sz w:val="22"/>
          <w:szCs w:val="22"/>
        </w:rPr>
        <w:t>estacionarias</w:t>
      </w:r>
      <w:r w:rsidRPr="00A15CAE">
        <w:rPr>
          <w:rFonts w:ascii="Calibri Light" w:hAnsi="Calibri Light" w:cs="Calibri Light"/>
          <w:color w:val="222222"/>
          <w:sz w:val="22"/>
          <w:szCs w:val="22"/>
        </w:rPr>
        <w:t>, supermercados, grandes superficies, Expendio de carnes y derivados cárnico.</w:t>
      </w:r>
    </w:p>
    <w:p w:rsidR="00553C6E" w:rsidRPr="00A15CAE" w:rsidRDefault="00553C6E" w:rsidP="00D63EB5">
      <w:pPr>
        <w:pStyle w:val="NormalWeb"/>
        <w:shd w:val="clear" w:color="auto" w:fill="FFFFFF"/>
        <w:spacing w:before="0" w:beforeAutospacing="0" w:after="0" w:afterAutospacing="0" w:line="235" w:lineRule="atLeast"/>
        <w:ind w:left="1416"/>
        <w:jc w:val="both"/>
        <w:rPr>
          <w:rFonts w:ascii="Calibri" w:hAnsi="Calibri" w:cs="Calibri"/>
          <w:color w:val="222222"/>
          <w:sz w:val="22"/>
          <w:szCs w:val="22"/>
        </w:rPr>
      </w:pPr>
    </w:p>
    <w:p w:rsidR="004D6AFE" w:rsidRPr="00A15CAE" w:rsidRDefault="004D6AFE"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r w:rsidRPr="00A15CAE">
        <w:rPr>
          <w:rFonts w:ascii="Calibri Light" w:hAnsi="Calibri Light" w:cs="Calibri Light"/>
          <w:color w:val="222222"/>
          <w:sz w:val="22"/>
          <w:szCs w:val="22"/>
        </w:rPr>
        <w:t>- Transporte: IVC a Vehículos de transporte de alimentos y bebidas, transporte de carnes y derivados cárnicos inspeccionados por la Dirección vigilancia y control, a</w:t>
      </w:r>
      <w:r w:rsidR="00553C6E" w:rsidRPr="00A15CAE">
        <w:rPr>
          <w:rFonts w:ascii="Calibri Light" w:hAnsi="Calibri Light" w:cs="Calibri Light"/>
          <w:color w:val="222222"/>
          <w:sz w:val="22"/>
          <w:szCs w:val="22"/>
        </w:rPr>
        <w:t xml:space="preserve">ctividades realizadas a demanda. </w:t>
      </w:r>
    </w:p>
    <w:p w:rsidR="00553C6E" w:rsidRPr="00A15CAE" w:rsidRDefault="00553C6E" w:rsidP="00D63EB5">
      <w:pPr>
        <w:pStyle w:val="NormalWeb"/>
        <w:shd w:val="clear" w:color="auto" w:fill="FFFFFF"/>
        <w:spacing w:before="0" w:beforeAutospacing="0" w:after="0" w:afterAutospacing="0" w:line="235" w:lineRule="atLeast"/>
        <w:ind w:left="1416"/>
        <w:jc w:val="both"/>
        <w:rPr>
          <w:rFonts w:ascii="Calibri Light" w:hAnsi="Calibri Light" w:cs="Calibri Light"/>
          <w:color w:val="222222"/>
          <w:sz w:val="22"/>
          <w:szCs w:val="22"/>
        </w:rPr>
      </w:pPr>
    </w:p>
    <w:p w:rsidR="00553C6E" w:rsidRPr="00A15CAE" w:rsidRDefault="00553C6E" w:rsidP="00D63EB5">
      <w:pPr>
        <w:pStyle w:val="NormalWeb"/>
        <w:shd w:val="clear" w:color="auto" w:fill="FFFFFF"/>
        <w:spacing w:before="0" w:beforeAutospacing="0" w:after="0" w:afterAutospacing="0" w:line="235" w:lineRule="atLeast"/>
        <w:ind w:left="1416"/>
        <w:jc w:val="both"/>
        <w:rPr>
          <w:rFonts w:ascii="Calibri" w:hAnsi="Calibri" w:cs="Calibri"/>
          <w:color w:val="222222"/>
          <w:sz w:val="22"/>
          <w:szCs w:val="22"/>
        </w:rPr>
      </w:pPr>
      <w:r w:rsidRPr="00A15CAE">
        <w:rPr>
          <w:rFonts w:ascii="Calibri Light" w:hAnsi="Calibri Light" w:cs="Calibri Light"/>
          <w:color w:val="222222"/>
          <w:sz w:val="22"/>
          <w:szCs w:val="22"/>
        </w:rPr>
        <w:t xml:space="preserve">Lo anterior, nos da un avance a la fecha del 67%. </w:t>
      </w:r>
    </w:p>
    <w:p w:rsidR="00D745A8" w:rsidRPr="00A15CAE" w:rsidRDefault="00D745A8" w:rsidP="00C00BBB">
      <w:pPr>
        <w:spacing w:after="0"/>
        <w:jc w:val="both"/>
        <w:rPr>
          <w:rFonts w:asciiTheme="majorHAnsi" w:hAnsiTheme="majorHAnsi" w:cstheme="majorHAnsi"/>
        </w:rPr>
      </w:pPr>
    </w:p>
    <w:p w:rsidR="0003428B" w:rsidRPr="00A15CAE" w:rsidRDefault="0003428B" w:rsidP="00C00BBB">
      <w:pPr>
        <w:pStyle w:val="Prrafodelista"/>
        <w:numPr>
          <w:ilvl w:val="0"/>
          <w:numId w:val="9"/>
        </w:numPr>
        <w:spacing w:after="0"/>
        <w:jc w:val="both"/>
        <w:rPr>
          <w:rFonts w:asciiTheme="majorHAnsi" w:hAnsiTheme="majorHAnsi" w:cstheme="majorHAnsi"/>
        </w:rPr>
      </w:pPr>
      <w:r w:rsidRPr="00A15CAE">
        <w:rPr>
          <w:rFonts w:asciiTheme="majorHAnsi" w:hAnsiTheme="majorHAnsi" w:cstheme="majorHAnsi"/>
        </w:rPr>
        <w:t>¿Cuáles son las prioridades y resultados?,</w:t>
      </w:r>
    </w:p>
    <w:p w:rsidR="00D745A8" w:rsidRPr="00A15CAE" w:rsidRDefault="00D745A8" w:rsidP="00C00BBB">
      <w:pPr>
        <w:pStyle w:val="Prrafodelista"/>
        <w:spacing w:after="0"/>
        <w:ind w:left="720"/>
        <w:jc w:val="both"/>
        <w:rPr>
          <w:rFonts w:asciiTheme="majorHAnsi" w:hAnsiTheme="majorHAnsi" w:cstheme="majorHAnsi"/>
        </w:rPr>
      </w:pPr>
    </w:p>
    <w:p w:rsidR="001613FA" w:rsidRPr="00A15CAE" w:rsidRDefault="004C3F67" w:rsidP="00C00BBB">
      <w:pPr>
        <w:pStyle w:val="Prrafodelista"/>
        <w:spacing w:after="0"/>
        <w:ind w:left="720"/>
        <w:jc w:val="both"/>
        <w:rPr>
          <w:rFonts w:asciiTheme="majorHAnsi" w:hAnsiTheme="majorHAnsi" w:cstheme="majorHAnsi"/>
          <w:b/>
        </w:rPr>
      </w:pPr>
      <w:r w:rsidRPr="00A15CAE">
        <w:rPr>
          <w:rFonts w:asciiTheme="majorHAnsi" w:hAnsiTheme="majorHAnsi" w:cstheme="majorHAnsi"/>
          <w:b/>
        </w:rPr>
        <w:t>Respuesta</w:t>
      </w:r>
      <w:r w:rsidR="001613FA" w:rsidRPr="00A15CAE">
        <w:rPr>
          <w:rFonts w:asciiTheme="majorHAnsi" w:hAnsiTheme="majorHAnsi" w:cstheme="majorHAnsi"/>
          <w:b/>
        </w:rPr>
        <w:t>:</w:t>
      </w:r>
    </w:p>
    <w:p w:rsidR="00F90D4B" w:rsidRPr="00A15CAE" w:rsidRDefault="00F90D4B" w:rsidP="00C00BBB">
      <w:pPr>
        <w:pStyle w:val="Prrafodelista"/>
        <w:spacing w:after="0"/>
        <w:ind w:left="720"/>
        <w:jc w:val="both"/>
        <w:rPr>
          <w:rFonts w:asciiTheme="majorHAnsi" w:hAnsiTheme="majorHAnsi" w:cstheme="majorHAnsi"/>
          <w:b/>
        </w:rPr>
      </w:pPr>
    </w:p>
    <w:p w:rsidR="004C3F67" w:rsidRPr="00A15CAE" w:rsidRDefault="00A60B56"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 xml:space="preserve">AGUAS: </w:t>
      </w:r>
      <w:r w:rsidR="004C3F67" w:rsidRPr="00A15CAE">
        <w:rPr>
          <w:rFonts w:asciiTheme="majorHAnsi" w:hAnsiTheme="majorHAnsi" w:cstheme="majorHAnsi"/>
        </w:rPr>
        <w:t xml:space="preserve">Las prioridades son realizar el cien por ciento de las muestras programadas en los puntos previamente concertados con las empresas prestadoras de servicio de acueducto </w:t>
      </w:r>
      <w:r w:rsidR="00F90D4B" w:rsidRPr="00A15CAE">
        <w:rPr>
          <w:rFonts w:asciiTheme="majorHAnsi" w:hAnsiTheme="majorHAnsi" w:cstheme="majorHAnsi"/>
        </w:rPr>
        <w:t>(Em</w:t>
      </w:r>
      <w:r w:rsidR="004C3F67" w:rsidRPr="00A15CAE">
        <w:rPr>
          <w:rFonts w:asciiTheme="majorHAnsi" w:hAnsiTheme="majorHAnsi" w:cstheme="majorHAnsi"/>
        </w:rPr>
        <w:t>serchia E.S.P. y Progesar E.S.P).</w:t>
      </w:r>
    </w:p>
    <w:p w:rsidR="00C121BA" w:rsidRPr="00A15CAE" w:rsidRDefault="00C121BA" w:rsidP="00C00BBB">
      <w:pPr>
        <w:pStyle w:val="Prrafodelista"/>
        <w:spacing w:after="0"/>
        <w:ind w:left="720"/>
        <w:jc w:val="both"/>
        <w:rPr>
          <w:rFonts w:asciiTheme="majorHAnsi" w:hAnsiTheme="majorHAnsi" w:cstheme="majorHAnsi"/>
        </w:rPr>
      </w:pPr>
    </w:p>
    <w:p w:rsidR="00C121BA" w:rsidRPr="00A15CAE" w:rsidRDefault="00A60B56"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ZOONOSIS</w:t>
      </w:r>
      <w:r w:rsidRPr="00A15CAE">
        <w:rPr>
          <w:rFonts w:asciiTheme="majorHAnsi" w:hAnsiTheme="majorHAnsi" w:cstheme="majorHAnsi"/>
        </w:rPr>
        <w:t>:</w:t>
      </w:r>
      <w:r w:rsidR="00C121BA" w:rsidRPr="00A15CAE">
        <w:rPr>
          <w:rFonts w:asciiTheme="majorHAnsi" w:hAnsiTheme="majorHAnsi" w:cstheme="majorHAnsi"/>
        </w:rPr>
        <w:t xml:space="preserve"> en cuanto a vacunación antirrábica canina y felina se tiene como prioridad aumentar la cobertura actual, con el fin de logra una inmunización efectiva en todo el territorio municipal. Como resultado destacable de este proceso se encuentra que se ha dado cumplimento satisfactorio a lo planeado en el plan de desarrollo municipal y con las estrategias anteriormente mencionadas a aumentado el total de caninos y felinos inmunizados de manera contundente.</w:t>
      </w:r>
    </w:p>
    <w:p w:rsidR="00C121BA" w:rsidRPr="00A15CAE" w:rsidRDefault="00C121BA" w:rsidP="00C00BBB">
      <w:pPr>
        <w:pStyle w:val="Prrafodelista"/>
        <w:spacing w:after="0"/>
        <w:ind w:left="720"/>
        <w:jc w:val="both"/>
        <w:rPr>
          <w:rFonts w:asciiTheme="majorHAnsi" w:hAnsiTheme="majorHAnsi" w:cstheme="majorHAnsi"/>
        </w:rPr>
      </w:pPr>
    </w:p>
    <w:p w:rsidR="00C121BA" w:rsidRPr="00A15CAE" w:rsidRDefault="00A60B56"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TENENCIA DE ANIMALES DOMÉSTICOS:</w:t>
      </w:r>
      <w:r w:rsidR="001613FA" w:rsidRPr="00A15CAE">
        <w:rPr>
          <w:rFonts w:asciiTheme="majorHAnsi" w:hAnsiTheme="majorHAnsi" w:cstheme="majorHAnsi"/>
          <w:b/>
        </w:rPr>
        <w:t xml:space="preserve"> </w:t>
      </w:r>
      <w:r w:rsidR="00C121BA" w:rsidRPr="00A15CAE">
        <w:rPr>
          <w:rFonts w:asciiTheme="majorHAnsi" w:hAnsiTheme="majorHAnsi" w:cstheme="majorHAnsi"/>
        </w:rPr>
        <w:t>Con relación a este tema se ha determinado como población objetivo para los talleres y charlas, niños y jóvenes, puesto que se busca generar mayor grado de consciencia con relación a la adecuada tenencia de mascotas. Adicionalmente se ha realizado acompañamiento a las juntas de acción comunal y administraciones de conjuntos en la resolución de conflictos ocasionados por comportamientos que afectan la convivencia, por el mal manejo de mascotas</w:t>
      </w:r>
      <w:r w:rsidR="00F90D4B" w:rsidRPr="00A15CAE">
        <w:rPr>
          <w:rFonts w:asciiTheme="majorHAnsi" w:hAnsiTheme="majorHAnsi" w:cstheme="majorHAnsi"/>
        </w:rPr>
        <w:t xml:space="preserve">. </w:t>
      </w:r>
    </w:p>
    <w:p w:rsidR="00F90D4B" w:rsidRPr="00A15CAE" w:rsidRDefault="00F90D4B" w:rsidP="00C00BBB">
      <w:pPr>
        <w:pStyle w:val="Prrafodelista"/>
        <w:spacing w:after="0"/>
        <w:ind w:left="720"/>
        <w:jc w:val="both"/>
        <w:rPr>
          <w:rFonts w:asciiTheme="majorHAnsi" w:hAnsiTheme="majorHAnsi" w:cstheme="majorHAnsi"/>
          <w:b/>
          <w:iCs/>
          <w:lang w:val="es-ES"/>
        </w:rPr>
      </w:pPr>
    </w:p>
    <w:p w:rsidR="00F90D4B" w:rsidRPr="00A15CAE" w:rsidRDefault="00A60B56" w:rsidP="00C00BBB">
      <w:pPr>
        <w:pStyle w:val="Prrafodelista"/>
        <w:spacing w:after="0"/>
        <w:ind w:left="720"/>
        <w:jc w:val="both"/>
        <w:rPr>
          <w:rFonts w:asciiTheme="majorHAnsi" w:hAnsiTheme="majorHAnsi" w:cstheme="majorHAnsi"/>
          <w:iCs/>
          <w:lang w:val="es-ES"/>
        </w:rPr>
      </w:pPr>
      <w:r w:rsidRPr="00A15CAE">
        <w:rPr>
          <w:rFonts w:asciiTheme="majorHAnsi" w:hAnsiTheme="majorHAnsi" w:cstheme="majorHAnsi"/>
          <w:b/>
          <w:iCs/>
          <w:lang w:val="es-ES"/>
        </w:rPr>
        <w:t>ALIMENTOS:</w:t>
      </w:r>
      <w:r w:rsidR="00F90D4B" w:rsidRPr="00A15CAE">
        <w:rPr>
          <w:rFonts w:asciiTheme="majorHAnsi" w:hAnsiTheme="majorHAnsi" w:cstheme="majorHAnsi"/>
          <w:b/>
          <w:iCs/>
          <w:lang w:val="es-ES"/>
        </w:rPr>
        <w:t xml:space="preserve"> </w:t>
      </w:r>
      <w:r w:rsidR="00F90D4B" w:rsidRPr="00A15CAE">
        <w:rPr>
          <w:rFonts w:asciiTheme="majorHAnsi" w:hAnsiTheme="majorHAnsi" w:cstheme="majorHAnsi"/>
          <w:iCs/>
          <w:lang w:val="es-ES"/>
        </w:rPr>
        <w:t xml:space="preserve">Dar cumplimiento a la meta establecida en el Plan de Desarrollo 2016 -2019. Para ese fin, se ha realizado la contratación de </w:t>
      </w:r>
      <w:r w:rsidR="007D74CE" w:rsidRPr="00A15CAE">
        <w:rPr>
          <w:rFonts w:asciiTheme="majorHAnsi" w:hAnsiTheme="majorHAnsi" w:cstheme="majorHAnsi"/>
          <w:iCs/>
          <w:lang w:val="es-ES"/>
        </w:rPr>
        <w:t xml:space="preserve">5 profesionales de diferentes áreas del conocimiento que son quienes realizan las diferentes visitas a los establecimientos de comercio.  </w:t>
      </w:r>
    </w:p>
    <w:p w:rsidR="00D745A8" w:rsidRPr="00A15CAE" w:rsidRDefault="00D745A8" w:rsidP="00C00BBB">
      <w:pPr>
        <w:pStyle w:val="Prrafodelista"/>
        <w:spacing w:after="0"/>
        <w:ind w:left="720"/>
        <w:jc w:val="both"/>
        <w:rPr>
          <w:rFonts w:asciiTheme="majorHAnsi" w:hAnsiTheme="majorHAnsi" w:cstheme="majorHAnsi"/>
          <w:lang w:val="es-ES"/>
        </w:rPr>
      </w:pPr>
    </w:p>
    <w:p w:rsidR="0003428B" w:rsidRPr="00A15CAE" w:rsidRDefault="0003428B" w:rsidP="00C00BBB">
      <w:pPr>
        <w:pStyle w:val="Prrafodelista"/>
        <w:numPr>
          <w:ilvl w:val="0"/>
          <w:numId w:val="9"/>
        </w:numPr>
        <w:spacing w:after="0"/>
        <w:jc w:val="both"/>
        <w:rPr>
          <w:rFonts w:asciiTheme="majorHAnsi" w:hAnsiTheme="majorHAnsi" w:cstheme="majorHAnsi"/>
        </w:rPr>
      </w:pPr>
      <w:r w:rsidRPr="00A15CAE">
        <w:rPr>
          <w:rFonts w:asciiTheme="majorHAnsi" w:hAnsiTheme="majorHAnsi" w:cstheme="majorHAnsi"/>
        </w:rPr>
        <w:t>¿Que falta por hacer o debe mejorarse?</w:t>
      </w:r>
    </w:p>
    <w:p w:rsidR="00D745A8" w:rsidRPr="00A15CAE" w:rsidRDefault="00D745A8" w:rsidP="00C00BBB">
      <w:pPr>
        <w:spacing w:after="0"/>
        <w:jc w:val="both"/>
        <w:rPr>
          <w:rFonts w:asciiTheme="majorHAnsi" w:hAnsiTheme="majorHAnsi" w:cstheme="majorHAnsi"/>
        </w:rPr>
      </w:pPr>
    </w:p>
    <w:p w:rsidR="007D74CE" w:rsidRPr="00A15CAE" w:rsidRDefault="00EF1561" w:rsidP="00C00BBB">
      <w:pPr>
        <w:pStyle w:val="Prrafodelista"/>
        <w:spacing w:after="0"/>
        <w:ind w:left="720"/>
        <w:jc w:val="both"/>
        <w:rPr>
          <w:rFonts w:asciiTheme="majorHAnsi" w:hAnsiTheme="majorHAnsi" w:cstheme="majorHAnsi"/>
          <w:b/>
        </w:rPr>
      </w:pPr>
      <w:r w:rsidRPr="00A15CAE">
        <w:rPr>
          <w:rFonts w:asciiTheme="majorHAnsi" w:hAnsiTheme="majorHAnsi" w:cstheme="majorHAnsi"/>
          <w:b/>
        </w:rPr>
        <w:lastRenderedPageBreak/>
        <w:t>Respuesta</w:t>
      </w:r>
      <w:r w:rsidR="00E97591" w:rsidRPr="00A15CAE">
        <w:rPr>
          <w:rFonts w:asciiTheme="majorHAnsi" w:hAnsiTheme="majorHAnsi" w:cstheme="majorHAnsi"/>
          <w:b/>
        </w:rPr>
        <w:t xml:space="preserve">: </w:t>
      </w:r>
    </w:p>
    <w:p w:rsidR="007D74CE" w:rsidRPr="00A15CAE" w:rsidRDefault="007D74CE" w:rsidP="00C00BBB">
      <w:pPr>
        <w:pStyle w:val="Prrafodelista"/>
        <w:spacing w:after="0"/>
        <w:ind w:left="720"/>
        <w:jc w:val="both"/>
        <w:rPr>
          <w:rFonts w:asciiTheme="majorHAnsi" w:hAnsiTheme="majorHAnsi" w:cstheme="majorHAnsi"/>
        </w:rPr>
      </w:pPr>
    </w:p>
    <w:p w:rsidR="00EF1561" w:rsidRPr="00A15CAE" w:rsidRDefault="007D74CE" w:rsidP="00C00BBB">
      <w:pPr>
        <w:pStyle w:val="Prrafodelista"/>
        <w:spacing w:after="0"/>
        <w:ind w:left="720"/>
        <w:jc w:val="both"/>
        <w:rPr>
          <w:rFonts w:asciiTheme="majorHAnsi" w:hAnsiTheme="majorHAnsi" w:cstheme="majorHAnsi"/>
        </w:rPr>
      </w:pPr>
      <w:r w:rsidRPr="00A15CAE">
        <w:rPr>
          <w:rFonts w:asciiTheme="majorHAnsi" w:hAnsiTheme="majorHAnsi" w:cstheme="majorHAnsi"/>
          <w:b/>
        </w:rPr>
        <w:t>AGUAS:</w:t>
      </w:r>
      <w:r w:rsidR="00EF1561" w:rsidRPr="00A15CAE">
        <w:rPr>
          <w:rFonts w:asciiTheme="majorHAnsi" w:hAnsiTheme="majorHAnsi" w:cstheme="majorHAnsi"/>
        </w:rPr>
        <w:t xml:space="preserve"> Faltan por realizar 15 tomas de muestras de agua potable para consumo humano, según el cronograma, donde lo esperado es que los resultados continúen Aceptables para cada una de las características que miden en el Laboratorio de Salud Pública a las muestras enviadas para análisis, y nuestro índice de riesgo calidad de agua de consumo humano IRCA continúe en nivel de riesgo SIN RIESGO, para el municipio de </w:t>
      </w:r>
      <w:r w:rsidR="00D63EB5" w:rsidRPr="00A15CAE">
        <w:rPr>
          <w:rFonts w:asciiTheme="majorHAnsi" w:hAnsiTheme="majorHAnsi" w:cstheme="majorHAnsi"/>
        </w:rPr>
        <w:t>Chía</w:t>
      </w:r>
      <w:r w:rsidR="00EF1561" w:rsidRPr="00A15CAE">
        <w:rPr>
          <w:rFonts w:asciiTheme="majorHAnsi" w:hAnsiTheme="majorHAnsi" w:cstheme="majorHAnsi"/>
        </w:rPr>
        <w:t>.</w:t>
      </w:r>
    </w:p>
    <w:p w:rsidR="00C121BA" w:rsidRPr="00A15CAE" w:rsidRDefault="00C121BA" w:rsidP="00C00BBB">
      <w:pPr>
        <w:pStyle w:val="Prrafodelista"/>
        <w:spacing w:after="0"/>
        <w:ind w:left="720"/>
        <w:jc w:val="both"/>
        <w:rPr>
          <w:rFonts w:asciiTheme="majorHAnsi" w:hAnsiTheme="majorHAnsi" w:cstheme="majorHAnsi"/>
        </w:rPr>
      </w:pPr>
    </w:p>
    <w:p w:rsidR="00C121BA" w:rsidRPr="00A15CAE" w:rsidRDefault="007D74CE" w:rsidP="00C00BBB">
      <w:pPr>
        <w:spacing w:after="0"/>
        <w:ind w:left="708"/>
        <w:jc w:val="both"/>
        <w:rPr>
          <w:rFonts w:asciiTheme="majorHAnsi" w:hAnsiTheme="majorHAnsi" w:cstheme="majorHAnsi"/>
        </w:rPr>
      </w:pPr>
      <w:r w:rsidRPr="00A15CAE">
        <w:rPr>
          <w:rFonts w:asciiTheme="majorHAnsi" w:hAnsiTheme="majorHAnsi" w:cstheme="majorHAnsi"/>
          <w:b/>
        </w:rPr>
        <w:t>ZOONOSIS</w:t>
      </w:r>
      <w:r w:rsidR="00C121BA" w:rsidRPr="00A15CAE">
        <w:rPr>
          <w:rFonts w:asciiTheme="majorHAnsi" w:hAnsiTheme="majorHAnsi" w:cstheme="majorHAnsi"/>
        </w:rPr>
        <w:t>: Como resultado preliminar del monitoreo de cobertura de vacunación antirrábica, se ha identificado que a pesar de los esfuerzos realizados en las campañas de vacunación por barrios y sectores, existe un porcentaje importante de usuarios que no asisten a dichas jornadas por diferentes motivos como los son dificultad de transporte, difícil acceso y poca disponibilidad de tiempo. Po lo anterior se ha planeado intensificar la estrategia de vacunación casa a casa y de esta manera alcanzar una cobertura útil.</w:t>
      </w:r>
    </w:p>
    <w:p w:rsidR="00C121BA" w:rsidRPr="00A15CAE" w:rsidRDefault="00C121BA" w:rsidP="00C00BBB">
      <w:pPr>
        <w:spacing w:after="0"/>
        <w:ind w:left="708"/>
        <w:jc w:val="both"/>
        <w:rPr>
          <w:rFonts w:asciiTheme="majorHAnsi" w:hAnsiTheme="majorHAnsi" w:cstheme="majorHAnsi"/>
        </w:rPr>
      </w:pPr>
    </w:p>
    <w:p w:rsidR="00C121BA" w:rsidRPr="00A15CAE" w:rsidRDefault="007D74CE" w:rsidP="00C00BBB">
      <w:pPr>
        <w:pStyle w:val="Prrafodelista"/>
        <w:spacing w:after="0"/>
        <w:ind w:left="720"/>
        <w:jc w:val="both"/>
        <w:rPr>
          <w:rFonts w:asciiTheme="majorHAnsi" w:hAnsiTheme="majorHAnsi" w:cstheme="majorHAnsi"/>
          <w:iCs/>
          <w:lang w:val="es-ES"/>
        </w:rPr>
      </w:pPr>
      <w:r w:rsidRPr="00A15CAE">
        <w:rPr>
          <w:rFonts w:asciiTheme="majorHAnsi" w:hAnsiTheme="majorHAnsi" w:cstheme="majorHAnsi"/>
          <w:b/>
        </w:rPr>
        <w:t xml:space="preserve">TENENCIA DE ANIMALES DOMÉSTICOS: </w:t>
      </w:r>
      <w:r w:rsidRPr="00A15CAE">
        <w:rPr>
          <w:rFonts w:asciiTheme="majorHAnsi" w:hAnsiTheme="majorHAnsi" w:cstheme="majorHAnsi"/>
        </w:rPr>
        <w:t>G</w:t>
      </w:r>
      <w:r w:rsidR="00C121BA" w:rsidRPr="00A15CAE">
        <w:rPr>
          <w:rFonts w:asciiTheme="majorHAnsi" w:hAnsiTheme="majorHAnsi" w:cstheme="majorHAnsi"/>
        </w:rPr>
        <w:t>racias al trabajo realizado en la atención de PQRs por incumplimiento al Código Nacional de Policía y Convivencia, específicamente en casos relacionados con comportamientos que ponen en riesgo la convivencia por la tenencia de animales, se han detectado algunas dificultades para aplicación de medidas correctivas por parte de la policía, por lo cual se hace necesario establecer estrategias de capacitación y actualización al interior de la entidad y de esta manera llegar aplicación de efectiva de comparendos. Lo anterior teniendo en cuenta que  la Secretaría de Salud por su parte, adicional a realizar la debida atención a dichas PQRs, ha efectuado talleres y charlas de capacitación  por lo que se entiende que el paso a seguir es la aplicación de medidas correctivas por pate de la Policía.</w:t>
      </w:r>
    </w:p>
    <w:p w:rsidR="00C121BA" w:rsidRPr="00A15CAE" w:rsidRDefault="00C121BA" w:rsidP="00C00BBB">
      <w:pPr>
        <w:pStyle w:val="Prrafodelista"/>
        <w:spacing w:after="0"/>
        <w:ind w:left="720"/>
        <w:jc w:val="both"/>
        <w:rPr>
          <w:rFonts w:asciiTheme="majorHAnsi" w:hAnsiTheme="majorHAnsi" w:cstheme="majorHAnsi"/>
          <w:b/>
          <w:color w:val="000000" w:themeColor="text1"/>
          <w:lang w:val="es-ES"/>
        </w:rPr>
      </w:pPr>
    </w:p>
    <w:p w:rsidR="00A15CAE" w:rsidRDefault="007D74CE" w:rsidP="00C00BBB">
      <w:pPr>
        <w:spacing w:after="0" w:line="240" w:lineRule="auto"/>
        <w:ind w:left="705"/>
        <w:jc w:val="both"/>
        <w:rPr>
          <w:rFonts w:ascii="Calibri Light" w:hAnsi="Calibri Light" w:cs="Calibri Light"/>
          <w:color w:val="222222"/>
          <w:shd w:val="clear" w:color="auto" w:fill="FFFFFF"/>
        </w:rPr>
      </w:pPr>
      <w:r w:rsidRPr="00A15CAE">
        <w:rPr>
          <w:rFonts w:asciiTheme="majorHAnsi" w:hAnsiTheme="majorHAnsi" w:cstheme="majorHAnsi"/>
          <w:b/>
          <w:color w:val="000000" w:themeColor="text1"/>
        </w:rPr>
        <w:t xml:space="preserve">ALIMENTOS: </w:t>
      </w:r>
      <w:r w:rsidR="00E97591" w:rsidRPr="00A15CAE">
        <w:rPr>
          <w:rFonts w:ascii="Calibri Light" w:hAnsi="Calibri Light" w:cs="Calibri Light"/>
          <w:color w:val="222222"/>
          <w:shd w:val="clear" w:color="auto" w:fill="FFFFFF"/>
        </w:rPr>
        <w:t xml:space="preserve">Debe mejorarse el aspecto de realizar las actividades de IVC bajo enfoque de riesgo a los establecimientos de alimentos y bebidas, es decir, dar prioridad a establecimientos de alto riesgo con una mayor frecuencia de visitas de inspección, vigilancia y control. </w:t>
      </w:r>
      <w:r w:rsidR="00AD1D3E" w:rsidRPr="00A15CAE">
        <w:rPr>
          <w:rFonts w:ascii="Calibri Light" w:hAnsi="Calibri Light" w:cs="Calibri Light"/>
          <w:color w:val="222222"/>
          <w:shd w:val="clear" w:color="auto" w:fill="FFFFFF"/>
        </w:rPr>
        <w:t>En otras palabras, realizar visitas más frecuentes a aquellos establecimientos que hayan obtenido un porcentaje menor en la respectiva calificación al momento de expedir el concepto sanitario.</w:t>
      </w:r>
    </w:p>
    <w:p w:rsidR="00A15CAE" w:rsidRDefault="00A15CAE" w:rsidP="00A15CAE">
      <w:pPr>
        <w:spacing w:after="0" w:line="240" w:lineRule="auto"/>
        <w:jc w:val="both"/>
        <w:rPr>
          <w:rFonts w:ascii="Calibri Light" w:hAnsi="Calibri Light" w:cs="Calibri Light"/>
          <w:color w:val="222222"/>
          <w:shd w:val="clear" w:color="auto" w:fill="FFFFFF"/>
        </w:rPr>
      </w:pPr>
    </w:p>
    <w:p w:rsidR="00A15CAE" w:rsidRPr="00A15CAE" w:rsidRDefault="00A15CAE" w:rsidP="00A15CAE">
      <w:pPr>
        <w:pStyle w:val="Prrafodelista"/>
        <w:numPr>
          <w:ilvl w:val="0"/>
          <w:numId w:val="3"/>
        </w:numPr>
        <w:spacing w:after="0" w:line="240" w:lineRule="auto"/>
        <w:jc w:val="both"/>
        <w:rPr>
          <w:rFonts w:ascii="Calibri Light" w:hAnsi="Calibri Light" w:cs="Calibri Light"/>
          <w:b/>
          <w:color w:val="222222"/>
          <w:shd w:val="clear" w:color="auto" w:fill="FFFFFF"/>
        </w:rPr>
      </w:pPr>
      <w:r w:rsidRPr="00A15CAE">
        <w:rPr>
          <w:rFonts w:ascii="Calibri Light" w:hAnsi="Calibri Light" w:cs="Calibri Light"/>
          <w:b/>
          <w:color w:val="222222"/>
          <w:shd w:val="clear" w:color="auto" w:fill="FFFFFF"/>
        </w:rPr>
        <w:t>Fortalecimiento de la Autoridad Sanitaria.</w:t>
      </w:r>
    </w:p>
    <w:p w:rsidR="00A15CAE" w:rsidRDefault="00A15CAE" w:rsidP="00A15CAE">
      <w:pPr>
        <w:spacing w:after="0" w:line="240" w:lineRule="auto"/>
        <w:jc w:val="both"/>
        <w:rPr>
          <w:rFonts w:ascii="Calibri Light" w:hAnsi="Calibri Light" w:cs="Calibri Light"/>
          <w:color w:val="222222"/>
          <w:shd w:val="clear" w:color="auto" w:fill="FFFFFF"/>
        </w:rPr>
      </w:pPr>
    </w:p>
    <w:p w:rsidR="00A15CAE" w:rsidRPr="00A15CAE" w:rsidRDefault="00A15CAE" w:rsidP="00A15CAE">
      <w:pPr>
        <w:spacing w:after="0"/>
        <w:rPr>
          <w:rFonts w:ascii="Calibri Light" w:hAnsi="Calibri Light" w:cs="Calibri Light"/>
          <w:b/>
          <w:color w:val="222222"/>
          <w:shd w:val="clear" w:color="auto" w:fill="FFFFFF"/>
        </w:rPr>
      </w:pPr>
      <w:r w:rsidRPr="00A15CAE">
        <w:rPr>
          <w:rFonts w:asciiTheme="majorHAnsi" w:hAnsiTheme="majorHAnsi" w:cstheme="majorHAnsi"/>
          <w:b/>
        </w:rPr>
        <w:t>META PDT RELACIONADA:</w:t>
      </w:r>
      <w:r>
        <w:rPr>
          <w:rFonts w:asciiTheme="majorHAnsi" w:hAnsiTheme="majorHAnsi" w:cstheme="majorHAnsi"/>
          <w:b/>
        </w:rPr>
        <w:t xml:space="preserve"> </w:t>
      </w:r>
      <w:r w:rsidRPr="00A15CAE">
        <w:rPr>
          <w:rFonts w:ascii="Calibri Light" w:hAnsi="Calibri Light" w:cs="Calibri Light"/>
          <w:b/>
          <w:color w:val="222222"/>
          <w:shd w:val="clear" w:color="auto" w:fill="FFFFFF"/>
        </w:rPr>
        <w:t>Meta Resultado: Capacitar a 1000 personas en temas de deberes y derechos en salud</w:t>
      </w:r>
    </w:p>
    <w:p w:rsidR="00A15CAE" w:rsidRPr="00A15CAE" w:rsidRDefault="00A15CAE" w:rsidP="00A15CAE">
      <w:pPr>
        <w:spacing w:after="0"/>
        <w:jc w:val="both"/>
        <w:rPr>
          <w:rFonts w:ascii="Calibri Light" w:hAnsi="Calibri Light" w:cs="Calibri Light"/>
          <w:b/>
          <w:color w:val="222222"/>
          <w:shd w:val="clear" w:color="auto" w:fill="FFFFFF"/>
        </w:rPr>
      </w:pPr>
    </w:p>
    <w:p w:rsidR="00A15CAE" w:rsidRPr="00A15CAE" w:rsidRDefault="00A15CAE" w:rsidP="00A15CAE">
      <w:pPr>
        <w:spacing w:after="0"/>
        <w:jc w:val="both"/>
        <w:rPr>
          <w:rFonts w:ascii="Calibri Light" w:hAnsi="Calibri Light" w:cs="Calibri Light"/>
          <w:b/>
          <w:color w:val="222222"/>
          <w:shd w:val="clear" w:color="auto" w:fill="FFFFFF"/>
        </w:rPr>
      </w:pPr>
      <w:r w:rsidRPr="00A15CAE">
        <w:rPr>
          <w:rFonts w:asciiTheme="majorHAnsi" w:hAnsiTheme="majorHAnsi" w:cstheme="majorHAnsi"/>
          <w:b/>
        </w:rPr>
        <w:t>META PDG:</w:t>
      </w:r>
      <w:r>
        <w:rPr>
          <w:rFonts w:asciiTheme="majorHAnsi" w:hAnsiTheme="majorHAnsi" w:cstheme="majorHAnsi"/>
          <w:b/>
        </w:rPr>
        <w:t xml:space="preserve"> </w:t>
      </w:r>
      <w:r w:rsidRPr="00A15CAE">
        <w:rPr>
          <w:rFonts w:ascii="Calibri Light" w:hAnsi="Calibri Light" w:cs="Calibri Light"/>
          <w:b/>
          <w:color w:val="222222"/>
          <w:shd w:val="clear" w:color="auto" w:fill="FFFFFF"/>
        </w:rPr>
        <w:t>Realizar campañas permanentes de promoción de salud y prevención de enfermedades.</w:t>
      </w:r>
    </w:p>
    <w:p w:rsidR="00A15CAE" w:rsidRPr="00A15CAE" w:rsidRDefault="00A15CAE" w:rsidP="00A15CAE">
      <w:pPr>
        <w:spacing w:after="0"/>
        <w:rPr>
          <w:rFonts w:ascii="Calibri Light" w:hAnsi="Calibri Light" w:cs="Calibri Light"/>
          <w:b/>
          <w:color w:val="222222"/>
          <w:shd w:val="clear" w:color="auto" w:fill="FFFFFF"/>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t>META PDT RELACIONADA:</w:t>
      </w:r>
      <w:r>
        <w:rPr>
          <w:rFonts w:asciiTheme="majorHAnsi" w:hAnsiTheme="majorHAnsi" w:cstheme="majorHAnsi"/>
          <w:b/>
        </w:rPr>
        <w:t xml:space="preserve"> </w:t>
      </w:r>
      <w:r w:rsidRPr="00EF3D34">
        <w:rPr>
          <w:rFonts w:asciiTheme="majorHAnsi" w:hAnsiTheme="majorHAnsi" w:cstheme="majorHAnsi"/>
          <w:b/>
        </w:rPr>
        <w:t xml:space="preserve">Realizar 4 acciones institucionales durante el periodo de gobierno para el fortalecimiento de la autoridad sanitaria </w:t>
      </w:r>
    </w:p>
    <w:p w:rsidR="00A15CAE" w:rsidRPr="00622C1F" w:rsidRDefault="00A15CAE" w:rsidP="00A15CAE">
      <w:pPr>
        <w:autoSpaceDE w:val="0"/>
        <w:autoSpaceDN w:val="0"/>
        <w:adjustRightInd w:val="0"/>
        <w:spacing w:after="0"/>
        <w:jc w:val="both"/>
        <w:rPr>
          <w:rFonts w:ascii="Arial" w:hAnsi="Arial" w:cs="Arial"/>
          <w:b/>
          <w:sz w:val="24"/>
          <w:szCs w:val="24"/>
          <w:u w:val="single"/>
        </w:rPr>
      </w:pP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Valor programado para el periodo de gobierno 4 acciones</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lastRenderedPageBreak/>
        <w:t xml:space="preserve">Valor programado para la vigencia 2019: 1 acción </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 xml:space="preserve">El indicador para el periodo de gobierno </w:t>
      </w:r>
      <w:proofErr w:type="spellStart"/>
      <w:r w:rsidRPr="00EF3D34">
        <w:rPr>
          <w:rFonts w:asciiTheme="majorHAnsi" w:hAnsiTheme="majorHAnsi" w:cstheme="majorHAnsi"/>
          <w:b/>
        </w:rPr>
        <w:t>esta</w:t>
      </w:r>
      <w:proofErr w:type="spellEnd"/>
      <w:r w:rsidRPr="00EF3D34">
        <w:rPr>
          <w:rFonts w:asciiTheme="majorHAnsi" w:hAnsiTheme="majorHAnsi" w:cstheme="majorHAnsi"/>
          <w:b/>
        </w:rPr>
        <w:t xml:space="preserve"> en 93.75%</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El indicador en N° de Acciones está en 3.75.</w:t>
      </w:r>
    </w:p>
    <w:p w:rsidR="00A15CAE" w:rsidRPr="00622C1F" w:rsidRDefault="00A15CAE" w:rsidP="00A15CAE">
      <w:pPr>
        <w:autoSpaceDE w:val="0"/>
        <w:autoSpaceDN w:val="0"/>
        <w:adjustRightInd w:val="0"/>
        <w:spacing w:after="0"/>
        <w:jc w:val="both"/>
        <w:rPr>
          <w:rFonts w:ascii="Arial" w:hAnsi="Arial" w:cs="Arial"/>
          <w:color w:val="000000"/>
          <w:sz w:val="24"/>
          <w:szCs w:val="24"/>
        </w:rPr>
      </w:pPr>
    </w:p>
    <w:p w:rsidR="00A15CAE" w:rsidRPr="00EF3D34" w:rsidRDefault="00A15CAE" w:rsidP="00A15CAE">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Dentro del proyecto de Empoderamiento Institucional y Liderazgo en la gestión de la salud, se realizan acciones que permiten el cumplimiento de políticas que facilitan a la comunidad el acceso oportuno a los programas y proyectos, promoviendo y mejorando los entornos y condiciones de vida.</w:t>
      </w:r>
    </w:p>
    <w:p w:rsidR="00A15CAE" w:rsidRPr="00622C1F" w:rsidRDefault="00A15CAE" w:rsidP="00A15CAE">
      <w:pPr>
        <w:autoSpaceDE w:val="0"/>
        <w:autoSpaceDN w:val="0"/>
        <w:adjustRightInd w:val="0"/>
        <w:spacing w:after="0"/>
        <w:jc w:val="both"/>
        <w:rPr>
          <w:rFonts w:ascii="Arial" w:hAnsi="Arial" w:cs="Arial"/>
          <w:color w:val="000000"/>
          <w:sz w:val="24"/>
          <w:szCs w:val="24"/>
        </w:rPr>
      </w:pPr>
    </w:p>
    <w:p w:rsidR="00A15CAE" w:rsidRPr="00EF3D34" w:rsidRDefault="00A15CAE" w:rsidP="00A15CAE">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A la fecha través de un grupo profesional interdisciplinario, se fortaleció la autoridad sanitaria, mediante las siguientes actividades:</w:t>
      </w:r>
    </w:p>
    <w:p w:rsidR="00A15CAE" w:rsidRPr="00EF3D34" w:rsidRDefault="00A15CAE" w:rsidP="00A15CAE">
      <w:pPr>
        <w:autoSpaceDE w:val="0"/>
        <w:autoSpaceDN w:val="0"/>
        <w:adjustRightInd w:val="0"/>
        <w:spacing w:after="0"/>
        <w:jc w:val="both"/>
        <w:rPr>
          <w:rFonts w:ascii="Calibri Light" w:hAnsi="Calibri Light" w:cs="Calibri Light"/>
          <w:color w:val="222222"/>
          <w:shd w:val="clear" w:color="auto" w:fill="FFFFFF"/>
        </w:rPr>
      </w:pPr>
    </w:p>
    <w:p w:rsidR="00A15CAE" w:rsidRPr="00EF3D34" w:rsidRDefault="00A15CAE" w:rsidP="00A15CAE">
      <w:pPr>
        <w:pStyle w:val="Prrafodelista"/>
        <w:numPr>
          <w:ilvl w:val="0"/>
          <w:numId w:val="16"/>
        </w:numPr>
        <w:autoSpaceDE w:val="0"/>
        <w:autoSpaceDN w:val="0"/>
        <w:adjustRightInd w:val="0"/>
        <w:spacing w:after="0" w:line="276" w:lineRule="auto"/>
        <w:contextualSpacing/>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Información, educación y comunicación a los actores del Sistema General de Seguridad Social en Salud.</w:t>
      </w:r>
    </w:p>
    <w:p w:rsidR="00A15CAE" w:rsidRPr="00EF3D34" w:rsidRDefault="00A15CAE" w:rsidP="00A15CAE">
      <w:pPr>
        <w:pStyle w:val="Prrafodelista"/>
        <w:numPr>
          <w:ilvl w:val="0"/>
          <w:numId w:val="16"/>
        </w:numPr>
        <w:autoSpaceDE w:val="0"/>
        <w:autoSpaceDN w:val="0"/>
        <w:adjustRightInd w:val="0"/>
        <w:spacing w:after="0" w:line="276" w:lineRule="auto"/>
        <w:contextualSpacing/>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Continuidad en la caracterización de población con enfermedad huérfana, incapacitantes y crónicas.</w:t>
      </w:r>
    </w:p>
    <w:p w:rsidR="00A15CAE" w:rsidRPr="00EF3D34" w:rsidRDefault="00A15CAE" w:rsidP="00EF3D34">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Educación a la comunidad dentro del sistema de emergencias médicas, programa de primer respondiente.</w:t>
      </w:r>
    </w:p>
    <w:p w:rsidR="00A15CAE" w:rsidRPr="00EF3D34" w:rsidRDefault="00A15CAE" w:rsidP="00EF3D34">
      <w:pPr>
        <w:autoSpaceDE w:val="0"/>
        <w:autoSpaceDN w:val="0"/>
        <w:adjustRightInd w:val="0"/>
        <w:spacing w:after="0"/>
        <w:jc w:val="both"/>
        <w:rPr>
          <w:rFonts w:ascii="Calibri Light" w:hAnsi="Calibri Light" w:cs="Calibri Light"/>
          <w:color w:val="222222"/>
          <w:shd w:val="clear" w:color="auto" w:fill="FFFFFF"/>
        </w:rPr>
      </w:pPr>
    </w:p>
    <w:p w:rsidR="00A15CAE" w:rsidRPr="00EF3D34" w:rsidRDefault="00A15CAE" w:rsidP="00EF3D34">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Durante el cuatrienio la inversión en esta actividad ascendió a $ 1.732.255.366 de los cuales la totalidad corresponde a recursos propios.</w:t>
      </w:r>
    </w:p>
    <w:p w:rsidR="00EF3D34" w:rsidRDefault="00EF3D34" w:rsidP="00A15CAE">
      <w:pPr>
        <w:spacing w:after="0"/>
        <w:jc w:val="both"/>
        <w:rPr>
          <w:rFonts w:asciiTheme="majorHAnsi" w:hAnsiTheme="majorHAnsi" w:cstheme="majorHAnsi"/>
          <w:b/>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t>META PDT RELACIONADA:</w:t>
      </w:r>
      <w:r>
        <w:rPr>
          <w:rFonts w:asciiTheme="majorHAnsi" w:hAnsiTheme="majorHAnsi" w:cstheme="majorHAnsi"/>
          <w:b/>
        </w:rPr>
        <w:t xml:space="preserve"> </w:t>
      </w:r>
      <w:r w:rsidRPr="00EF3D34">
        <w:rPr>
          <w:rFonts w:asciiTheme="majorHAnsi" w:hAnsiTheme="majorHAnsi" w:cstheme="majorHAnsi"/>
          <w:b/>
        </w:rPr>
        <w:t>Meta Resultado: Capacitar a 1000 personas en temas de deberes y derechos en salud</w:t>
      </w:r>
    </w:p>
    <w:p w:rsidR="00A15CAE" w:rsidRPr="00622C1F" w:rsidRDefault="00A15CAE" w:rsidP="00A15CAE">
      <w:pPr>
        <w:spacing w:after="0"/>
        <w:jc w:val="both"/>
        <w:rPr>
          <w:rFonts w:ascii="Arial" w:hAnsi="Arial" w:cs="Arial"/>
          <w:color w:val="C45911" w:themeColor="accent2" w:themeShade="BF"/>
          <w:sz w:val="24"/>
        </w:rPr>
      </w:pPr>
    </w:p>
    <w:p w:rsidR="00A15CAE" w:rsidRPr="00EF3D34" w:rsidRDefault="00EF3D34" w:rsidP="00A15CAE">
      <w:pPr>
        <w:spacing w:after="0"/>
        <w:jc w:val="both"/>
        <w:rPr>
          <w:rFonts w:asciiTheme="majorHAnsi" w:hAnsiTheme="majorHAnsi" w:cstheme="majorHAnsi"/>
          <w:b/>
        </w:rPr>
      </w:pPr>
      <w:r w:rsidRPr="00A15CAE">
        <w:rPr>
          <w:rFonts w:asciiTheme="majorHAnsi" w:hAnsiTheme="majorHAnsi" w:cstheme="majorHAnsi"/>
          <w:b/>
        </w:rPr>
        <w:t>META PDG:</w:t>
      </w:r>
      <w:r>
        <w:rPr>
          <w:rFonts w:asciiTheme="majorHAnsi" w:hAnsiTheme="majorHAnsi" w:cstheme="majorHAnsi"/>
          <w:b/>
        </w:rPr>
        <w:t xml:space="preserve"> </w:t>
      </w:r>
      <w:r w:rsidR="00A15CAE" w:rsidRPr="00EF3D34">
        <w:rPr>
          <w:rFonts w:asciiTheme="majorHAnsi" w:hAnsiTheme="majorHAnsi" w:cstheme="majorHAnsi"/>
          <w:b/>
        </w:rPr>
        <w:t>Realizar campañas permanentes de promoción de salud y prevención de enfermedades.</w:t>
      </w:r>
    </w:p>
    <w:p w:rsidR="00EF3D34" w:rsidRDefault="00EF3D34" w:rsidP="00A15CAE">
      <w:pPr>
        <w:spacing w:after="0"/>
        <w:jc w:val="both"/>
        <w:rPr>
          <w:rFonts w:asciiTheme="majorHAnsi" w:hAnsiTheme="majorHAnsi" w:cstheme="majorHAnsi"/>
          <w:b/>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t>META PDT RELACIONADA:</w:t>
      </w:r>
      <w:r>
        <w:rPr>
          <w:rFonts w:asciiTheme="majorHAnsi" w:hAnsiTheme="majorHAnsi" w:cstheme="majorHAnsi"/>
          <w:b/>
        </w:rPr>
        <w:t xml:space="preserve"> </w:t>
      </w:r>
      <w:r w:rsidRPr="00EF3D34">
        <w:rPr>
          <w:rFonts w:asciiTheme="majorHAnsi" w:hAnsiTheme="majorHAnsi" w:cstheme="majorHAnsi"/>
          <w:b/>
        </w:rPr>
        <w:t>Aumentar en 140 elementos de salud el banco social, en el periodo de gobierno</w:t>
      </w:r>
    </w:p>
    <w:p w:rsidR="00EF3D34" w:rsidRDefault="00EF3D34" w:rsidP="00A15CAE">
      <w:pPr>
        <w:autoSpaceDE w:val="0"/>
        <w:autoSpaceDN w:val="0"/>
        <w:adjustRightInd w:val="0"/>
        <w:spacing w:after="0"/>
        <w:jc w:val="both"/>
        <w:rPr>
          <w:rFonts w:ascii="Century Gothic" w:hAnsi="Century Gothic" w:cs="Arial"/>
          <w:b/>
          <w:i/>
          <w:iCs/>
        </w:rPr>
      </w:pP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Valor programado para el periodo de gobierno adquirir 140 elementos</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 xml:space="preserve">Valor programado para la vigencia 2019: 35 elementos </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 xml:space="preserve">El indicador para el periodo de gobierno </w:t>
      </w:r>
      <w:proofErr w:type="spellStart"/>
      <w:r w:rsidRPr="00EF3D34">
        <w:rPr>
          <w:rFonts w:asciiTheme="majorHAnsi" w:hAnsiTheme="majorHAnsi" w:cstheme="majorHAnsi"/>
          <w:b/>
        </w:rPr>
        <w:t>esta</w:t>
      </w:r>
      <w:proofErr w:type="spellEnd"/>
      <w:r w:rsidRPr="00EF3D34">
        <w:rPr>
          <w:rFonts w:asciiTheme="majorHAnsi" w:hAnsiTheme="majorHAnsi" w:cstheme="majorHAnsi"/>
          <w:b/>
        </w:rPr>
        <w:t xml:space="preserve"> en 100%</w:t>
      </w:r>
    </w:p>
    <w:p w:rsidR="00A15CAE" w:rsidRPr="00EF3D34" w:rsidRDefault="00A15CAE" w:rsidP="00A15CAE">
      <w:pPr>
        <w:spacing w:after="0"/>
        <w:jc w:val="both"/>
        <w:rPr>
          <w:rFonts w:asciiTheme="majorHAnsi" w:hAnsiTheme="majorHAnsi" w:cstheme="majorHAnsi"/>
          <w:b/>
        </w:rPr>
      </w:pPr>
      <w:r w:rsidRPr="00EF3D34">
        <w:rPr>
          <w:rFonts w:asciiTheme="majorHAnsi" w:hAnsiTheme="majorHAnsi" w:cstheme="majorHAnsi"/>
          <w:b/>
        </w:rPr>
        <w:t>El indicador en 2019 en N° de elementos adquiridos está en 35 elementos para la vigencia y en 140 elementos adquiridos en el periodo de gobierno.</w:t>
      </w:r>
    </w:p>
    <w:p w:rsidR="00A15CAE" w:rsidRPr="00622C1F" w:rsidRDefault="00A15CAE" w:rsidP="00A15CAE">
      <w:pPr>
        <w:spacing w:after="0"/>
        <w:jc w:val="both"/>
        <w:rPr>
          <w:rFonts w:ascii="Arial" w:hAnsi="Arial" w:cs="Arial"/>
          <w:color w:val="C45911" w:themeColor="accent2" w:themeShade="BF"/>
          <w:sz w:val="24"/>
        </w:rPr>
      </w:pPr>
    </w:p>
    <w:p w:rsidR="00A15CAE" w:rsidRPr="00EF3D34" w:rsidRDefault="00A15CAE" w:rsidP="00EF3D34">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Con el fin de fortalecer el Banco social de Ortésicos del municipio de Chía, la secretaría de salid adquirió 35 elementos dando así el cumplimiento al 100% de la meta establecida para la vigencia.</w:t>
      </w:r>
    </w:p>
    <w:p w:rsidR="00A15CAE" w:rsidRPr="00EF3D34" w:rsidRDefault="00A15CAE" w:rsidP="00EF3D34">
      <w:pPr>
        <w:autoSpaceDE w:val="0"/>
        <w:autoSpaceDN w:val="0"/>
        <w:adjustRightInd w:val="0"/>
        <w:spacing w:after="0"/>
        <w:jc w:val="both"/>
        <w:rPr>
          <w:rFonts w:ascii="Calibri Light" w:hAnsi="Calibri Light" w:cs="Calibri Light"/>
          <w:color w:val="222222"/>
          <w:shd w:val="clear" w:color="auto" w:fill="FFFFFF"/>
        </w:rPr>
      </w:pPr>
    </w:p>
    <w:p w:rsidR="00A15CAE" w:rsidRPr="00EF3D34" w:rsidRDefault="00A15CAE" w:rsidP="00EF3D34">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Durante el cuatrienio la inversión en esta actividad ascendió a $ 83 613 454 de los cuales la totalidad corresponde a recursos propios.</w:t>
      </w:r>
    </w:p>
    <w:p w:rsidR="00A15CAE" w:rsidRPr="00EF3D34" w:rsidRDefault="00A15CAE" w:rsidP="00EF3D34">
      <w:pPr>
        <w:autoSpaceDE w:val="0"/>
        <w:autoSpaceDN w:val="0"/>
        <w:adjustRightInd w:val="0"/>
        <w:spacing w:after="0"/>
        <w:jc w:val="both"/>
        <w:rPr>
          <w:rFonts w:ascii="Calibri Light" w:hAnsi="Calibri Light" w:cs="Calibri Light"/>
          <w:color w:val="222222"/>
          <w:shd w:val="clear" w:color="auto" w:fill="FFFFFF"/>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lastRenderedPageBreak/>
        <w:t>META PDT RELACIONADA:</w:t>
      </w:r>
      <w:r>
        <w:rPr>
          <w:rFonts w:asciiTheme="majorHAnsi" w:hAnsiTheme="majorHAnsi" w:cstheme="majorHAnsi"/>
          <w:b/>
        </w:rPr>
        <w:t xml:space="preserve"> </w:t>
      </w:r>
      <w:r w:rsidRPr="00EF3D34">
        <w:rPr>
          <w:rFonts w:asciiTheme="majorHAnsi" w:hAnsiTheme="majorHAnsi" w:cstheme="majorHAnsi"/>
          <w:b/>
        </w:rPr>
        <w:t>Meta Resultado: Capacitar a 1000 personas en temas de deberes y derechos en salud</w:t>
      </w:r>
    </w:p>
    <w:p w:rsidR="00A15CAE" w:rsidRPr="00EF3D34" w:rsidRDefault="00A15CAE" w:rsidP="00A15CAE">
      <w:pPr>
        <w:spacing w:after="0"/>
        <w:jc w:val="both"/>
        <w:rPr>
          <w:rFonts w:asciiTheme="majorHAnsi" w:hAnsiTheme="majorHAnsi" w:cstheme="majorHAnsi"/>
          <w:b/>
        </w:rPr>
      </w:pPr>
    </w:p>
    <w:p w:rsidR="00A15CAE" w:rsidRPr="00EF3D34" w:rsidRDefault="00EF3D34" w:rsidP="00A15CAE">
      <w:pPr>
        <w:spacing w:after="0"/>
        <w:jc w:val="both"/>
        <w:rPr>
          <w:rFonts w:asciiTheme="majorHAnsi" w:hAnsiTheme="majorHAnsi" w:cstheme="majorHAnsi"/>
          <w:b/>
        </w:rPr>
      </w:pPr>
      <w:r w:rsidRPr="00A15CAE">
        <w:rPr>
          <w:rFonts w:asciiTheme="majorHAnsi" w:hAnsiTheme="majorHAnsi" w:cstheme="majorHAnsi"/>
          <w:b/>
        </w:rPr>
        <w:t>META PDG:</w:t>
      </w:r>
      <w:r>
        <w:rPr>
          <w:rFonts w:asciiTheme="majorHAnsi" w:hAnsiTheme="majorHAnsi" w:cstheme="majorHAnsi"/>
          <w:b/>
        </w:rPr>
        <w:t xml:space="preserve"> </w:t>
      </w:r>
      <w:r w:rsidR="00A15CAE" w:rsidRPr="00EF3D34">
        <w:rPr>
          <w:rFonts w:asciiTheme="majorHAnsi" w:hAnsiTheme="majorHAnsi" w:cstheme="majorHAnsi"/>
          <w:b/>
        </w:rPr>
        <w:t>Realizar campañas permanentes de promoción de salud y prevención de enfermedades.</w:t>
      </w:r>
    </w:p>
    <w:p w:rsidR="00A15CAE" w:rsidRPr="00EF3D34" w:rsidRDefault="00A15CAE" w:rsidP="00A15CAE">
      <w:pPr>
        <w:spacing w:after="0"/>
        <w:jc w:val="both"/>
        <w:rPr>
          <w:rFonts w:asciiTheme="majorHAnsi" w:hAnsiTheme="majorHAnsi" w:cstheme="majorHAnsi"/>
          <w:b/>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t>META PDT RELACIONADA:</w:t>
      </w:r>
      <w:r>
        <w:rPr>
          <w:rFonts w:asciiTheme="majorHAnsi" w:hAnsiTheme="majorHAnsi" w:cstheme="majorHAnsi"/>
          <w:b/>
        </w:rPr>
        <w:t xml:space="preserve"> </w:t>
      </w:r>
      <w:r w:rsidRPr="00EF3D34">
        <w:rPr>
          <w:rFonts w:asciiTheme="majorHAnsi" w:hAnsiTheme="majorHAnsi" w:cstheme="majorHAnsi"/>
          <w:b/>
        </w:rPr>
        <w:t>Brindar asesoría jurídica a los usuarios del Sistema General de Seguridad Social en Salud, para 104 casos que se presenten durante el cuatrienio</w:t>
      </w:r>
    </w:p>
    <w:p w:rsidR="00EF3D34" w:rsidRDefault="00EF3D34" w:rsidP="00A15CAE">
      <w:pPr>
        <w:spacing w:after="0"/>
        <w:rPr>
          <w:rFonts w:ascii="Arial" w:hAnsi="Arial" w:cs="Arial"/>
          <w:b/>
          <w:sz w:val="24"/>
          <w:szCs w:val="24"/>
          <w:u w:val="single"/>
        </w:rPr>
      </w:pPr>
    </w:p>
    <w:p w:rsidR="00A15CAE" w:rsidRPr="00EF3D34" w:rsidRDefault="00A15CAE" w:rsidP="00A15CAE">
      <w:pPr>
        <w:spacing w:after="0"/>
        <w:rPr>
          <w:rFonts w:asciiTheme="majorHAnsi" w:hAnsiTheme="majorHAnsi" w:cstheme="majorHAnsi"/>
          <w:b/>
        </w:rPr>
      </w:pPr>
      <w:r w:rsidRPr="00EF3D34">
        <w:rPr>
          <w:rFonts w:asciiTheme="majorHAnsi" w:hAnsiTheme="majorHAnsi" w:cstheme="majorHAnsi"/>
          <w:b/>
        </w:rPr>
        <w:t>El indicador se presentó el último año (2019) en “76 casos atendidos” con corte a 30 de septiembre de 201</w:t>
      </w:r>
      <w:r w:rsidR="00EF3D34">
        <w:rPr>
          <w:rFonts w:asciiTheme="majorHAnsi" w:hAnsiTheme="majorHAnsi" w:cstheme="majorHAnsi"/>
          <w:b/>
        </w:rPr>
        <w:t>9</w:t>
      </w:r>
      <w:r w:rsidRPr="00EF3D34">
        <w:rPr>
          <w:rFonts w:asciiTheme="majorHAnsi" w:hAnsiTheme="majorHAnsi" w:cstheme="majorHAnsi"/>
          <w:b/>
        </w:rPr>
        <w:t>.</w:t>
      </w:r>
    </w:p>
    <w:p w:rsidR="00A15CAE" w:rsidRPr="00EF3D34" w:rsidRDefault="00A15CAE" w:rsidP="00A15CAE">
      <w:pPr>
        <w:spacing w:after="0"/>
        <w:rPr>
          <w:rFonts w:asciiTheme="majorHAnsi" w:hAnsiTheme="majorHAnsi" w:cstheme="majorHAnsi"/>
          <w:b/>
        </w:rPr>
      </w:pPr>
    </w:p>
    <w:p w:rsidR="00A15CAE" w:rsidRPr="00EF3D34" w:rsidRDefault="00A15CAE" w:rsidP="00A15CAE">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Desde la Secretaría de Salud se realiza apoyo jurídico para garantizar el acceso efectivo a los servicios de salud mediante asesorías a usuarios en los diferentes regímenes, que se encuentran con alguna omisión por parte de las Entidades Aseguradoras de Planes de Beneficios (EAPB), representada en la realización y estructuración de Tutelas y derechos de Petición.</w:t>
      </w:r>
    </w:p>
    <w:p w:rsidR="00A15CAE" w:rsidRPr="00622C1F" w:rsidRDefault="00A15CAE" w:rsidP="00A15CAE">
      <w:pPr>
        <w:autoSpaceDE w:val="0"/>
        <w:autoSpaceDN w:val="0"/>
        <w:adjustRightInd w:val="0"/>
        <w:spacing w:after="0"/>
        <w:jc w:val="both"/>
        <w:rPr>
          <w:rFonts w:ascii="Arial" w:hAnsi="Arial" w:cs="Arial"/>
          <w:b/>
          <w:bCs/>
          <w:color w:val="000000"/>
          <w:sz w:val="24"/>
          <w:szCs w:val="24"/>
        </w:rPr>
      </w:pPr>
    </w:p>
    <w:p w:rsidR="00A15CAE" w:rsidRPr="00EF3D34" w:rsidRDefault="00A15CAE" w:rsidP="00A15CAE">
      <w:pPr>
        <w:spacing w:after="0"/>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Es una meta de gestión en la que se atienden el 100% de los casos que llegan a solicitar el servicio.</w:t>
      </w:r>
    </w:p>
    <w:p w:rsidR="00A15CAE" w:rsidRPr="00622C1F" w:rsidRDefault="00A15CAE" w:rsidP="00A15CAE">
      <w:pPr>
        <w:spacing w:after="0"/>
        <w:rPr>
          <w:rFonts w:ascii="Arial" w:hAnsi="Arial" w:cs="Arial"/>
          <w:bCs/>
          <w:iCs/>
          <w:sz w:val="24"/>
          <w:szCs w:val="24"/>
        </w:rPr>
      </w:pPr>
    </w:p>
    <w:p w:rsidR="00A15CAE" w:rsidRPr="00EF3D34" w:rsidRDefault="00A15CAE" w:rsidP="00EF3D34">
      <w:pPr>
        <w:spacing w:after="0"/>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Esta meta no tiene recursos asignados de manera directa, ya que se trata de una meta de gestión y es atendida por los diferentes abogados de planta de la secretaría.</w:t>
      </w:r>
    </w:p>
    <w:p w:rsidR="00A15CAE" w:rsidRPr="00622C1F" w:rsidRDefault="00A15CAE" w:rsidP="00A15CAE">
      <w:pPr>
        <w:spacing w:after="0"/>
        <w:rPr>
          <w:rFonts w:ascii="Arial" w:hAnsi="Arial" w:cs="Arial"/>
          <w:color w:val="C45911" w:themeColor="accent2" w:themeShade="BF"/>
          <w:sz w:val="24"/>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t>META PDT RELACIONADA:</w:t>
      </w:r>
      <w:r>
        <w:rPr>
          <w:rFonts w:asciiTheme="majorHAnsi" w:hAnsiTheme="majorHAnsi" w:cstheme="majorHAnsi"/>
          <w:b/>
        </w:rPr>
        <w:t xml:space="preserve"> </w:t>
      </w:r>
      <w:r w:rsidRPr="00EF3D34">
        <w:rPr>
          <w:rFonts w:asciiTheme="majorHAnsi" w:hAnsiTheme="majorHAnsi" w:cstheme="majorHAnsi"/>
          <w:b/>
        </w:rPr>
        <w:t>Meta Resultado: Capacitar a 1000 personas en temas de deberes y derechos en salud</w:t>
      </w:r>
    </w:p>
    <w:p w:rsidR="00A15CAE" w:rsidRPr="00EF3D34" w:rsidRDefault="00A15CAE" w:rsidP="00A15CAE">
      <w:pPr>
        <w:spacing w:after="0"/>
        <w:jc w:val="both"/>
        <w:rPr>
          <w:rFonts w:asciiTheme="majorHAnsi" w:hAnsiTheme="majorHAnsi" w:cstheme="majorHAnsi"/>
          <w:b/>
        </w:rPr>
      </w:pPr>
    </w:p>
    <w:p w:rsidR="00A15CAE" w:rsidRPr="00EF3D34" w:rsidRDefault="00EF3D34" w:rsidP="00A15CAE">
      <w:pPr>
        <w:spacing w:after="0"/>
        <w:jc w:val="both"/>
        <w:rPr>
          <w:rFonts w:asciiTheme="majorHAnsi" w:hAnsiTheme="majorHAnsi" w:cstheme="majorHAnsi"/>
          <w:b/>
        </w:rPr>
      </w:pPr>
      <w:r w:rsidRPr="00A15CAE">
        <w:rPr>
          <w:rFonts w:asciiTheme="majorHAnsi" w:hAnsiTheme="majorHAnsi" w:cstheme="majorHAnsi"/>
          <w:b/>
        </w:rPr>
        <w:t>META PDG:</w:t>
      </w:r>
      <w:r>
        <w:rPr>
          <w:rFonts w:asciiTheme="majorHAnsi" w:hAnsiTheme="majorHAnsi" w:cstheme="majorHAnsi"/>
          <w:b/>
        </w:rPr>
        <w:t xml:space="preserve"> </w:t>
      </w:r>
      <w:r w:rsidR="00A15CAE" w:rsidRPr="00EF3D34">
        <w:rPr>
          <w:rFonts w:asciiTheme="majorHAnsi" w:hAnsiTheme="majorHAnsi" w:cstheme="majorHAnsi"/>
          <w:b/>
        </w:rPr>
        <w:t>Realizar campañas permanentes de promoción de salud y prevención de enfermedades.</w:t>
      </w:r>
    </w:p>
    <w:p w:rsidR="00A15CAE" w:rsidRPr="00EF3D34" w:rsidRDefault="00A15CAE" w:rsidP="00A15CAE">
      <w:pPr>
        <w:spacing w:after="0"/>
        <w:jc w:val="both"/>
        <w:rPr>
          <w:rFonts w:asciiTheme="majorHAnsi" w:hAnsiTheme="majorHAnsi" w:cstheme="majorHAnsi"/>
          <w:b/>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t>META PDT RELACIONADA:</w:t>
      </w:r>
      <w:r>
        <w:rPr>
          <w:rFonts w:asciiTheme="majorHAnsi" w:hAnsiTheme="majorHAnsi" w:cstheme="majorHAnsi"/>
          <w:b/>
        </w:rPr>
        <w:t xml:space="preserve"> </w:t>
      </w:r>
      <w:r w:rsidRPr="00EF3D34">
        <w:rPr>
          <w:rFonts w:asciiTheme="majorHAnsi" w:hAnsiTheme="majorHAnsi" w:cstheme="majorHAnsi"/>
          <w:b/>
        </w:rPr>
        <w:t>Identificar 200 familias con casos de consumo de sustancias psicoactivas, durante el periodo de gobierno</w:t>
      </w:r>
    </w:p>
    <w:p w:rsidR="00A15CAE" w:rsidRPr="00622C1F" w:rsidRDefault="00A15CAE" w:rsidP="00A15CAE">
      <w:pPr>
        <w:spacing w:after="0"/>
        <w:jc w:val="both"/>
        <w:rPr>
          <w:rFonts w:ascii="Arial" w:hAnsi="Arial" w:cs="Arial"/>
          <w:color w:val="C45911" w:themeColor="accent2" w:themeShade="BF"/>
          <w:sz w:val="24"/>
        </w:rPr>
      </w:pP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Valor programado para el periodo de gobierno identificar 200 familias</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 xml:space="preserve">Valor programado para la vigencia 2019: 135 familias </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 xml:space="preserve">El indicador para el periodo de gobierno </w:t>
      </w:r>
      <w:proofErr w:type="spellStart"/>
      <w:r w:rsidRPr="00EF3D34">
        <w:rPr>
          <w:rFonts w:asciiTheme="majorHAnsi" w:hAnsiTheme="majorHAnsi" w:cstheme="majorHAnsi"/>
          <w:b/>
        </w:rPr>
        <w:t>esta</w:t>
      </w:r>
      <w:proofErr w:type="spellEnd"/>
      <w:r w:rsidRPr="00EF3D34">
        <w:rPr>
          <w:rFonts w:asciiTheme="majorHAnsi" w:hAnsiTheme="majorHAnsi" w:cstheme="majorHAnsi"/>
          <w:b/>
        </w:rPr>
        <w:t xml:space="preserve"> en 37.5%%</w:t>
      </w:r>
    </w:p>
    <w:p w:rsidR="00A15CAE" w:rsidRPr="00EF3D34" w:rsidRDefault="00A15CAE" w:rsidP="00A15CAE">
      <w:pPr>
        <w:spacing w:after="0"/>
        <w:jc w:val="both"/>
        <w:rPr>
          <w:rFonts w:asciiTheme="majorHAnsi" w:hAnsiTheme="majorHAnsi" w:cstheme="majorHAnsi"/>
          <w:b/>
        </w:rPr>
      </w:pPr>
      <w:r w:rsidRPr="00EF3D34">
        <w:rPr>
          <w:rFonts w:asciiTheme="majorHAnsi" w:hAnsiTheme="majorHAnsi" w:cstheme="majorHAnsi"/>
          <w:b/>
        </w:rPr>
        <w:t>El indicador  a 2019 en  N° de familias identificadas está en 65 Familias.</w:t>
      </w:r>
    </w:p>
    <w:p w:rsidR="00A15CAE" w:rsidRPr="00622C1F" w:rsidRDefault="00A15CAE" w:rsidP="00A15CAE">
      <w:pPr>
        <w:spacing w:after="0"/>
        <w:jc w:val="both"/>
        <w:rPr>
          <w:rFonts w:ascii="Arial" w:hAnsi="Arial" w:cs="Arial"/>
          <w:color w:val="C45911" w:themeColor="accent2" w:themeShade="BF"/>
          <w:sz w:val="24"/>
        </w:rPr>
      </w:pPr>
    </w:p>
    <w:p w:rsidR="00A15CAE" w:rsidRPr="00EF3D34" w:rsidRDefault="00A15CAE" w:rsidP="00A15CAE">
      <w:pPr>
        <w:autoSpaceDE w:val="0"/>
        <w:autoSpaceDN w:val="0"/>
        <w:adjustRightInd w:val="0"/>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Para el año 2019 se pretende realizar el programa de familias con sentido, identificando casos asociados a consumo de sustancias psicoactivas en el municipio.</w:t>
      </w:r>
    </w:p>
    <w:p w:rsidR="00A15CAE" w:rsidRPr="00EF3D34" w:rsidRDefault="00A15CAE" w:rsidP="00A15CAE">
      <w:pPr>
        <w:spacing w:after="0"/>
        <w:jc w:val="both"/>
        <w:rPr>
          <w:rFonts w:ascii="Calibri Light" w:hAnsi="Calibri Light" w:cs="Calibri Light"/>
          <w:color w:val="222222"/>
          <w:shd w:val="clear" w:color="auto" w:fill="FFFFFF"/>
        </w:rPr>
      </w:pPr>
    </w:p>
    <w:p w:rsidR="00A15CAE" w:rsidRPr="00EF3D34" w:rsidRDefault="00A15CAE" w:rsidP="00A15CAE">
      <w:pPr>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Durante el cuatrienio la inversión en esta actividad ascendió a $ 114.170.000 de los cuales la totalidad corresponde a recursos propios.</w:t>
      </w:r>
    </w:p>
    <w:p w:rsidR="00A15CAE" w:rsidRPr="00622C1F" w:rsidRDefault="00A15CAE" w:rsidP="00A15CAE">
      <w:pPr>
        <w:spacing w:after="0"/>
        <w:jc w:val="both"/>
        <w:rPr>
          <w:rFonts w:ascii="Arial" w:hAnsi="Arial" w:cs="Arial"/>
          <w:color w:val="C45911" w:themeColor="accent2" w:themeShade="BF"/>
          <w:sz w:val="24"/>
        </w:rPr>
      </w:pPr>
    </w:p>
    <w:p w:rsidR="00A15CAE" w:rsidRPr="00EF3D34" w:rsidRDefault="00EF3D34" w:rsidP="00A15CAE">
      <w:pPr>
        <w:spacing w:after="0"/>
        <w:jc w:val="both"/>
        <w:rPr>
          <w:rFonts w:asciiTheme="majorHAnsi" w:hAnsiTheme="majorHAnsi" w:cstheme="majorHAnsi"/>
          <w:b/>
        </w:rPr>
      </w:pPr>
      <w:r w:rsidRPr="00A15CAE">
        <w:rPr>
          <w:rFonts w:asciiTheme="majorHAnsi" w:hAnsiTheme="majorHAnsi" w:cstheme="majorHAnsi"/>
          <w:b/>
        </w:rPr>
        <w:t>META PDG:</w:t>
      </w:r>
      <w:r>
        <w:rPr>
          <w:rFonts w:asciiTheme="majorHAnsi" w:hAnsiTheme="majorHAnsi" w:cstheme="majorHAnsi"/>
          <w:b/>
        </w:rPr>
        <w:t xml:space="preserve"> </w:t>
      </w:r>
      <w:r w:rsidR="00A15CAE" w:rsidRPr="00EF3D34">
        <w:rPr>
          <w:rFonts w:asciiTheme="majorHAnsi" w:hAnsiTheme="majorHAnsi" w:cstheme="majorHAnsi"/>
          <w:b/>
        </w:rPr>
        <w:t>Realizar campañas permanentes de promoción de salud y prevención de enfermedades.</w:t>
      </w:r>
    </w:p>
    <w:p w:rsidR="00A15CAE" w:rsidRPr="00EF3D34" w:rsidRDefault="00A15CAE" w:rsidP="00A15CAE">
      <w:pPr>
        <w:spacing w:after="0"/>
        <w:jc w:val="both"/>
        <w:rPr>
          <w:rFonts w:asciiTheme="majorHAnsi" w:hAnsiTheme="majorHAnsi" w:cstheme="majorHAnsi"/>
          <w:b/>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lastRenderedPageBreak/>
        <w:t>META PDT RELACIONADA:</w:t>
      </w:r>
      <w:r>
        <w:rPr>
          <w:rFonts w:asciiTheme="majorHAnsi" w:hAnsiTheme="majorHAnsi" w:cstheme="majorHAnsi"/>
          <w:b/>
        </w:rPr>
        <w:t xml:space="preserve"> </w:t>
      </w:r>
      <w:r w:rsidRPr="00EF3D34">
        <w:rPr>
          <w:rFonts w:asciiTheme="majorHAnsi" w:hAnsiTheme="majorHAnsi" w:cstheme="majorHAnsi"/>
          <w:b/>
        </w:rPr>
        <w:t>Meta Resultado: Capacitar a 1000 personas en temas de deberes y derechos en salud</w:t>
      </w:r>
    </w:p>
    <w:p w:rsidR="00A15CAE" w:rsidRPr="00EF3D34" w:rsidRDefault="00A15CAE" w:rsidP="00A15CAE">
      <w:pPr>
        <w:spacing w:after="0"/>
        <w:jc w:val="both"/>
        <w:rPr>
          <w:rFonts w:asciiTheme="majorHAnsi" w:hAnsiTheme="majorHAnsi" w:cstheme="majorHAnsi"/>
          <w:b/>
        </w:rPr>
      </w:pPr>
    </w:p>
    <w:p w:rsidR="00A15CAE" w:rsidRPr="00EF3D34" w:rsidRDefault="00A15CAE" w:rsidP="00A15CAE">
      <w:pPr>
        <w:spacing w:after="0"/>
        <w:jc w:val="both"/>
        <w:rPr>
          <w:rFonts w:asciiTheme="majorHAnsi" w:hAnsiTheme="majorHAnsi" w:cstheme="majorHAnsi"/>
          <w:b/>
        </w:rPr>
      </w:pPr>
      <w:r w:rsidRPr="00A15CAE">
        <w:rPr>
          <w:rFonts w:asciiTheme="majorHAnsi" w:hAnsiTheme="majorHAnsi" w:cstheme="majorHAnsi"/>
          <w:b/>
        </w:rPr>
        <w:t>META PDT RELACIONADA:</w:t>
      </w:r>
      <w:r>
        <w:rPr>
          <w:rFonts w:asciiTheme="majorHAnsi" w:hAnsiTheme="majorHAnsi" w:cstheme="majorHAnsi"/>
          <w:b/>
        </w:rPr>
        <w:t xml:space="preserve"> </w:t>
      </w:r>
      <w:r w:rsidRPr="00EF3D34">
        <w:rPr>
          <w:rFonts w:asciiTheme="majorHAnsi" w:hAnsiTheme="majorHAnsi" w:cstheme="majorHAnsi"/>
          <w:b/>
        </w:rPr>
        <w:t>Efectuar en el periodo de gobierno 2 acciones institucionales para el fortalecimiento, mejoramiento y/o adecuación de la ESE Hospital San Antonio de Chía</w:t>
      </w:r>
    </w:p>
    <w:p w:rsidR="00A15CAE" w:rsidRPr="00622C1F" w:rsidRDefault="00A15CAE" w:rsidP="00A15CAE">
      <w:pPr>
        <w:spacing w:after="0"/>
        <w:jc w:val="both"/>
        <w:rPr>
          <w:rFonts w:ascii="Arial" w:hAnsi="Arial" w:cs="Arial"/>
          <w:color w:val="C45911" w:themeColor="accent2" w:themeShade="BF"/>
          <w:sz w:val="24"/>
        </w:rPr>
      </w:pP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Valor programado para el periodo de gobierno realizar 2 acciones de fortalecimiento del La E.S.E.</w:t>
      </w:r>
    </w:p>
    <w:p w:rsidR="00A15CAE" w:rsidRPr="00EF3D34" w:rsidRDefault="00A15CAE" w:rsidP="00A15CAE">
      <w:pPr>
        <w:autoSpaceDE w:val="0"/>
        <w:autoSpaceDN w:val="0"/>
        <w:adjustRightInd w:val="0"/>
        <w:spacing w:after="0"/>
        <w:jc w:val="both"/>
        <w:rPr>
          <w:rFonts w:asciiTheme="majorHAnsi" w:hAnsiTheme="majorHAnsi" w:cstheme="majorHAnsi"/>
          <w:b/>
        </w:rPr>
      </w:pPr>
      <w:r w:rsidRPr="00EF3D34">
        <w:rPr>
          <w:rFonts w:asciiTheme="majorHAnsi" w:hAnsiTheme="majorHAnsi" w:cstheme="majorHAnsi"/>
          <w:b/>
        </w:rPr>
        <w:t xml:space="preserve">El indicador para el periodo de gobierno </w:t>
      </w:r>
      <w:proofErr w:type="spellStart"/>
      <w:r w:rsidRPr="00EF3D34">
        <w:rPr>
          <w:rFonts w:asciiTheme="majorHAnsi" w:hAnsiTheme="majorHAnsi" w:cstheme="majorHAnsi"/>
          <w:b/>
        </w:rPr>
        <w:t>esta</w:t>
      </w:r>
      <w:proofErr w:type="spellEnd"/>
      <w:r w:rsidRPr="00EF3D34">
        <w:rPr>
          <w:rFonts w:asciiTheme="majorHAnsi" w:hAnsiTheme="majorHAnsi" w:cstheme="majorHAnsi"/>
          <w:b/>
        </w:rPr>
        <w:t xml:space="preserve"> en el 100% de cumplimiento de las acciones programadas para el periodo de gobierno.</w:t>
      </w:r>
    </w:p>
    <w:p w:rsidR="00A15CAE" w:rsidRPr="00622C1F" w:rsidRDefault="00A15CAE" w:rsidP="00A15CAE">
      <w:pPr>
        <w:spacing w:after="0"/>
        <w:jc w:val="both"/>
        <w:rPr>
          <w:rFonts w:ascii="Arial" w:hAnsi="Arial" w:cs="Arial"/>
          <w:color w:val="C45911" w:themeColor="accent2" w:themeShade="BF"/>
          <w:sz w:val="24"/>
        </w:rPr>
      </w:pPr>
    </w:p>
    <w:p w:rsidR="00A15CAE" w:rsidRPr="00EF3D34" w:rsidRDefault="00A15CAE" w:rsidP="00A15CAE">
      <w:pPr>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Teniendo en cuenta que la ESE Hospital San Antonio de Chía, es la IPS que atiende la población afiliada al régimen subsidiado del municipio, en el periodo de gobierno, se destinaron $2.782 millones que se invirtieron en el mejoramiento de la dotación de equipos y dispositivos biomédicos e industriales, lo que permitirá que la institución dé cumplimiento a mejores estándares para la prestación de servicios de mediana complejidad en las áreas de cirugía y hospitalización.</w:t>
      </w:r>
    </w:p>
    <w:p w:rsidR="00A15CAE" w:rsidRPr="00EF3D34" w:rsidRDefault="00A15CAE" w:rsidP="00A15CAE">
      <w:pPr>
        <w:spacing w:after="0"/>
        <w:jc w:val="both"/>
        <w:rPr>
          <w:rFonts w:ascii="Calibri Light" w:hAnsi="Calibri Light" w:cs="Calibri Light"/>
          <w:color w:val="222222"/>
          <w:shd w:val="clear" w:color="auto" w:fill="FFFFFF"/>
        </w:rPr>
      </w:pPr>
    </w:p>
    <w:p w:rsidR="00A15CAE" w:rsidRPr="00EF3D34" w:rsidRDefault="00A15CAE" w:rsidP="00A15CAE">
      <w:pPr>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Esta inyección de capital mejorará progresivamente la oferta y venta de servicios de la ESE y subsanará las barreras de acceso al servicio en salud para la población allí atendida.</w:t>
      </w:r>
    </w:p>
    <w:p w:rsidR="00A15CAE" w:rsidRPr="00622C1F" w:rsidRDefault="00A15CAE" w:rsidP="00A15CAE">
      <w:pPr>
        <w:spacing w:after="0"/>
        <w:jc w:val="both"/>
        <w:rPr>
          <w:rFonts w:ascii="Arial" w:hAnsi="Arial" w:cs="Arial"/>
          <w:bCs/>
          <w:iCs/>
          <w:sz w:val="24"/>
          <w:szCs w:val="24"/>
        </w:rPr>
      </w:pPr>
    </w:p>
    <w:p w:rsidR="00A15CAE" w:rsidRPr="00EF3D34" w:rsidRDefault="00A15CAE" w:rsidP="00A15CAE">
      <w:pPr>
        <w:spacing w:after="0"/>
        <w:jc w:val="both"/>
        <w:rPr>
          <w:rFonts w:ascii="Calibri Light" w:hAnsi="Calibri Light" w:cs="Calibri Light"/>
          <w:color w:val="222222"/>
          <w:shd w:val="clear" w:color="auto" w:fill="FFFFFF"/>
        </w:rPr>
      </w:pPr>
      <w:r w:rsidRPr="00EF3D34">
        <w:rPr>
          <w:rFonts w:ascii="Calibri Light" w:hAnsi="Calibri Light" w:cs="Calibri Light"/>
          <w:color w:val="222222"/>
          <w:shd w:val="clear" w:color="auto" w:fill="FFFFFF"/>
        </w:rPr>
        <w:t>Durante el cuatrienio la inversión en esta actividad ascendió a $ 2.781.697.291.de los cuales la totalidad corresponde a recursos propios.</w:t>
      </w:r>
    </w:p>
    <w:p w:rsidR="00A15CAE" w:rsidRPr="00A15CAE" w:rsidRDefault="00A15CAE" w:rsidP="00A15CAE">
      <w:pPr>
        <w:spacing w:after="0" w:line="240" w:lineRule="auto"/>
        <w:ind w:left="360"/>
        <w:jc w:val="both"/>
        <w:rPr>
          <w:rFonts w:ascii="Calibri Light" w:hAnsi="Calibri Light" w:cs="Calibri Light"/>
          <w:color w:val="222222"/>
          <w:shd w:val="clear" w:color="auto" w:fill="FFFFFF"/>
        </w:rPr>
      </w:pPr>
    </w:p>
    <w:p w:rsidR="00A15CAE" w:rsidRDefault="00A15CAE" w:rsidP="00C00BBB">
      <w:pPr>
        <w:spacing w:after="0" w:line="240" w:lineRule="auto"/>
        <w:ind w:left="705"/>
        <w:jc w:val="both"/>
        <w:rPr>
          <w:rFonts w:ascii="Calibri Light" w:hAnsi="Calibri Light" w:cs="Calibri Light"/>
          <w:color w:val="222222"/>
          <w:shd w:val="clear" w:color="auto" w:fill="FFFFFF"/>
        </w:rPr>
      </w:pPr>
    </w:p>
    <w:p w:rsidR="0003428B" w:rsidRDefault="00AD1D3E" w:rsidP="00C00BBB">
      <w:pPr>
        <w:spacing w:after="0" w:line="240" w:lineRule="auto"/>
        <w:ind w:left="705"/>
        <w:jc w:val="both"/>
        <w:rPr>
          <w:rFonts w:asciiTheme="majorHAnsi" w:hAnsiTheme="majorHAnsi" w:cstheme="majorHAnsi"/>
          <w:b/>
          <w:color w:val="000000" w:themeColor="text1"/>
        </w:rPr>
      </w:pPr>
      <w:r>
        <w:rPr>
          <w:rFonts w:ascii="Calibri Light" w:hAnsi="Calibri Light" w:cs="Calibri Light"/>
          <w:color w:val="222222"/>
          <w:shd w:val="clear" w:color="auto" w:fill="FFFFFF"/>
        </w:rPr>
        <w:t xml:space="preserve"> </w:t>
      </w:r>
      <w:r w:rsidR="00E97591">
        <w:rPr>
          <w:rFonts w:ascii="Calibri Light" w:hAnsi="Calibri Light" w:cs="Calibri Light"/>
          <w:color w:val="222222"/>
          <w:shd w:val="clear" w:color="auto" w:fill="FFFFFF"/>
        </w:rPr>
        <w:t> </w:t>
      </w:r>
    </w:p>
    <w:p w:rsidR="003A44C8" w:rsidRPr="007D74CE" w:rsidRDefault="003A44C8" w:rsidP="00C00BBB">
      <w:pPr>
        <w:spacing w:after="0" w:line="240" w:lineRule="auto"/>
        <w:jc w:val="both"/>
        <w:rPr>
          <w:rFonts w:asciiTheme="majorHAnsi" w:hAnsiTheme="majorHAnsi" w:cstheme="majorHAnsi"/>
          <w:b/>
          <w:color w:val="000000" w:themeColor="text1"/>
        </w:rPr>
      </w:pPr>
    </w:p>
    <w:p w:rsidR="0003428B" w:rsidRPr="00F4177D" w:rsidRDefault="0003428B" w:rsidP="00C00BBB">
      <w:pPr>
        <w:spacing w:after="0"/>
        <w:rPr>
          <w:rFonts w:asciiTheme="majorHAnsi" w:hAnsiTheme="majorHAnsi" w:cstheme="majorHAnsi"/>
          <w:b/>
        </w:rPr>
      </w:pPr>
      <w:r w:rsidRPr="00F4177D">
        <w:rPr>
          <w:rFonts w:asciiTheme="majorHAnsi" w:hAnsiTheme="majorHAnsi" w:cstheme="majorHAnsi"/>
          <w:b/>
        </w:rPr>
        <w:t xml:space="preserve">Información de soporte del análisis y sustentación de la sustentación del balance de la gestión: </w:t>
      </w:r>
    </w:p>
    <w:p w:rsidR="00C00BBB" w:rsidRDefault="00C00BBB" w:rsidP="00C00BBB">
      <w:pPr>
        <w:spacing w:after="0"/>
        <w:jc w:val="both"/>
        <w:rPr>
          <w:rFonts w:asciiTheme="majorHAnsi" w:hAnsiTheme="majorHAnsi" w:cstheme="majorHAnsi"/>
        </w:rPr>
      </w:pPr>
    </w:p>
    <w:p w:rsidR="0003428B" w:rsidRPr="00F4177D" w:rsidRDefault="0003428B" w:rsidP="00C00BBB">
      <w:pPr>
        <w:spacing w:after="0"/>
        <w:jc w:val="both"/>
        <w:rPr>
          <w:rFonts w:asciiTheme="majorHAnsi" w:hAnsiTheme="majorHAnsi" w:cstheme="majorHAnsi"/>
        </w:rPr>
      </w:pPr>
      <w:r w:rsidRPr="00F4177D">
        <w:rPr>
          <w:rFonts w:asciiTheme="majorHAnsi" w:hAnsiTheme="majorHAnsi" w:cstheme="majorHAnsi"/>
        </w:rPr>
        <w:t xml:space="preserve">El municipio se puede apoyar en la información interna de la entidad y en información externa como la del Sistema de Información de la Protección Social- SISPRO-, en el cual encontrarán información de los principales indicadores de salud, </w:t>
      </w:r>
      <w:hyperlink r:id="rId8" w:history="1">
        <w:r w:rsidRPr="00F4177D">
          <w:rPr>
            <w:rStyle w:val="Hipervnculo"/>
            <w:rFonts w:asciiTheme="majorHAnsi" w:hAnsiTheme="majorHAnsi" w:cstheme="majorHAnsi"/>
          </w:rPr>
          <w:t>http://www.sispro.gov.co/</w:t>
        </w:r>
      </w:hyperlink>
      <w:r w:rsidRPr="00F4177D">
        <w:rPr>
          <w:rFonts w:asciiTheme="majorHAnsi" w:hAnsiTheme="majorHAnsi" w:cstheme="majorHAnsi"/>
        </w:rPr>
        <w:t xml:space="preserve"> . Al respecto sugerimos en la tabla N° 1, algunos tipos de información a considerar:</w:t>
      </w:r>
    </w:p>
    <w:p w:rsidR="007E4C13" w:rsidRDefault="007E4C13" w:rsidP="00C00BBB">
      <w:pPr>
        <w:pStyle w:val="Ttulo3"/>
        <w:numPr>
          <w:ilvl w:val="0"/>
          <w:numId w:val="0"/>
        </w:numPr>
        <w:jc w:val="center"/>
        <w:rPr>
          <w:rFonts w:eastAsia="Times New Roman" w:cstheme="majorHAnsi"/>
          <w:b/>
          <w:color w:val="auto"/>
          <w:sz w:val="22"/>
          <w:szCs w:val="22"/>
        </w:rPr>
      </w:pPr>
    </w:p>
    <w:p w:rsidR="007E4C13" w:rsidRDefault="007E4C13" w:rsidP="00C00BBB">
      <w:pPr>
        <w:pStyle w:val="Ttulo3"/>
        <w:numPr>
          <w:ilvl w:val="0"/>
          <w:numId w:val="0"/>
        </w:numPr>
        <w:jc w:val="center"/>
        <w:rPr>
          <w:rFonts w:eastAsia="Times New Roman" w:cstheme="majorHAnsi"/>
          <w:b/>
          <w:color w:val="auto"/>
          <w:sz w:val="22"/>
          <w:szCs w:val="22"/>
        </w:rPr>
      </w:pPr>
      <w:r>
        <w:rPr>
          <w:rFonts w:eastAsia="Times New Roman" w:cstheme="majorHAnsi"/>
          <w:b/>
          <w:color w:val="auto"/>
          <w:sz w:val="22"/>
          <w:szCs w:val="22"/>
        </w:rPr>
        <w:br w:type="page"/>
      </w:r>
    </w:p>
    <w:p w:rsidR="0003428B" w:rsidRPr="00F4177D" w:rsidRDefault="0003428B" w:rsidP="00C00BBB">
      <w:pPr>
        <w:pStyle w:val="Ttulo3"/>
        <w:numPr>
          <w:ilvl w:val="0"/>
          <w:numId w:val="0"/>
        </w:numPr>
        <w:jc w:val="center"/>
        <w:rPr>
          <w:rFonts w:eastAsia="Times New Roman" w:cstheme="majorHAnsi"/>
          <w:b/>
          <w:color w:val="auto"/>
          <w:sz w:val="22"/>
          <w:szCs w:val="22"/>
        </w:rPr>
      </w:pPr>
      <w:r w:rsidRPr="00F4177D">
        <w:rPr>
          <w:rFonts w:eastAsia="Times New Roman" w:cstheme="majorHAnsi"/>
          <w:b/>
          <w:color w:val="auto"/>
          <w:sz w:val="22"/>
          <w:szCs w:val="22"/>
        </w:rPr>
        <w:lastRenderedPageBreak/>
        <w:t>Tabla N° 1.</w:t>
      </w:r>
    </w:p>
    <w:p w:rsidR="0003428B" w:rsidRPr="00F4177D" w:rsidRDefault="0003428B" w:rsidP="00C00BBB">
      <w:pPr>
        <w:spacing w:after="0"/>
        <w:jc w:val="center"/>
        <w:rPr>
          <w:rFonts w:asciiTheme="majorHAnsi" w:hAnsiTheme="majorHAnsi" w:cstheme="majorHAnsi"/>
          <w:b/>
        </w:rPr>
      </w:pPr>
      <w:r w:rsidRPr="00F4177D">
        <w:rPr>
          <w:rFonts w:asciiTheme="majorHAnsi" w:hAnsiTheme="majorHAnsi" w:cstheme="majorHAnsi"/>
          <w:b/>
        </w:rPr>
        <w:t>Información para el empalme en salud</w:t>
      </w:r>
    </w:p>
    <w:tbl>
      <w:tblPr>
        <w:tblStyle w:val="Tablaconcuadrcula"/>
        <w:tblW w:w="0" w:type="auto"/>
        <w:tblLook w:val="04A0"/>
      </w:tblPr>
      <w:tblGrid>
        <w:gridCol w:w="2122"/>
        <w:gridCol w:w="6706"/>
      </w:tblGrid>
      <w:tr w:rsidR="0003428B" w:rsidRPr="00F4177D" w:rsidTr="00121AB2">
        <w:tc>
          <w:tcPr>
            <w:tcW w:w="2122" w:type="dxa"/>
          </w:tcPr>
          <w:p w:rsidR="0003428B" w:rsidRPr="00F4177D" w:rsidRDefault="0003428B" w:rsidP="00C00BBB">
            <w:pPr>
              <w:jc w:val="center"/>
              <w:rPr>
                <w:rFonts w:asciiTheme="majorHAnsi" w:hAnsiTheme="majorHAnsi" w:cstheme="majorHAnsi"/>
                <w:b/>
                <w:sz w:val="16"/>
              </w:rPr>
            </w:pPr>
            <w:r w:rsidRPr="00F4177D">
              <w:rPr>
                <w:rFonts w:asciiTheme="majorHAnsi" w:hAnsiTheme="majorHAnsi" w:cstheme="majorHAnsi"/>
                <w:b/>
                <w:sz w:val="16"/>
              </w:rPr>
              <w:t>Área de competencia</w:t>
            </w:r>
          </w:p>
        </w:tc>
        <w:tc>
          <w:tcPr>
            <w:tcW w:w="6706" w:type="dxa"/>
          </w:tcPr>
          <w:p w:rsidR="0003428B" w:rsidRPr="00F4177D" w:rsidRDefault="0003428B" w:rsidP="00C00BBB">
            <w:pPr>
              <w:jc w:val="center"/>
              <w:rPr>
                <w:rFonts w:asciiTheme="majorHAnsi" w:hAnsiTheme="majorHAnsi" w:cstheme="majorHAnsi"/>
                <w:b/>
                <w:sz w:val="16"/>
              </w:rPr>
            </w:pPr>
            <w:r w:rsidRPr="00F4177D">
              <w:rPr>
                <w:rFonts w:asciiTheme="majorHAnsi" w:hAnsiTheme="majorHAnsi" w:cstheme="majorHAnsi"/>
                <w:b/>
                <w:sz w:val="16"/>
              </w:rPr>
              <w:t>Información</w:t>
            </w:r>
          </w:p>
        </w:tc>
      </w:tr>
      <w:tr w:rsidR="0003428B" w:rsidRPr="00F4177D" w:rsidTr="00121AB2">
        <w:tc>
          <w:tcPr>
            <w:tcW w:w="2122"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Dirección</w:t>
            </w:r>
          </w:p>
        </w:tc>
        <w:tc>
          <w:tcPr>
            <w:tcW w:w="6706"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Información interna: estructura, funcionarios, contratistas, recursos físicos, situación financiera presupuestal y de gestión.</w:t>
            </w:r>
          </w:p>
          <w:p w:rsidR="0003428B" w:rsidRPr="00F4177D" w:rsidRDefault="0003428B" w:rsidP="00C00BBB">
            <w:pPr>
              <w:pStyle w:val="Ttulo3"/>
              <w:numPr>
                <w:ilvl w:val="0"/>
                <w:numId w:val="0"/>
              </w:numPr>
              <w:outlineLvl w:val="2"/>
              <w:rPr>
                <w:rFonts w:cstheme="majorHAnsi"/>
                <w:color w:val="auto"/>
                <w:sz w:val="16"/>
                <w:szCs w:val="22"/>
              </w:rPr>
            </w:pPr>
            <w:r w:rsidRPr="00F4177D">
              <w:rPr>
                <w:rFonts w:cstheme="majorHAnsi"/>
                <w:color w:val="auto"/>
                <w:sz w:val="16"/>
                <w:szCs w:val="22"/>
              </w:rPr>
              <w:t xml:space="preserve">Información externa, observar la información que haya reportado la entidad territorial en lo financiero (Formato único Territorial), o a otras entidades nacionales y organismo de control. </w:t>
            </w:r>
          </w:p>
        </w:tc>
      </w:tr>
      <w:tr w:rsidR="0003428B" w:rsidRPr="00F4177D" w:rsidTr="00121AB2">
        <w:tc>
          <w:tcPr>
            <w:tcW w:w="2122"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Aseguramiento</w:t>
            </w:r>
          </w:p>
        </w:tc>
        <w:tc>
          <w:tcPr>
            <w:tcW w:w="6706" w:type="dxa"/>
          </w:tcPr>
          <w:p w:rsidR="0003428B" w:rsidRPr="00F4177D" w:rsidRDefault="0003428B" w:rsidP="00C00BBB">
            <w:pPr>
              <w:tabs>
                <w:tab w:val="left" w:pos="426"/>
              </w:tabs>
              <w:rPr>
                <w:rFonts w:asciiTheme="majorHAnsi" w:hAnsiTheme="majorHAnsi" w:cstheme="majorHAnsi"/>
                <w:sz w:val="16"/>
              </w:rPr>
            </w:pPr>
            <w:r w:rsidRPr="00F4177D">
              <w:rPr>
                <w:rFonts w:asciiTheme="majorHAnsi" w:hAnsiTheme="majorHAnsi" w:cstheme="majorHAnsi"/>
                <w:sz w:val="16"/>
              </w:rPr>
              <w:t xml:space="preserve">Cobertura en la afiliación al régimen subsidiado de la población. </w:t>
            </w:r>
          </w:p>
          <w:p w:rsidR="0003428B" w:rsidRPr="00F4177D" w:rsidRDefault="0003428B" w:rsidP="00C00BBB">
            <w:pPr>
              <w:tabs>
                <w:tab w:val="left" w:pos="426"/>
              </w:tabs>
              <w:rPr>
                <w:rFonts w:asciiTheme="majorHAnsi" w:hAnsiTheme="majorHAnsi" w:cstheme="majorHAnsi"/>
                <w:sz w:val="16"/>
              </w:rPr>
            </w:pPr>
            <w:r w:rsidRPr="00F4177D">
              <w:rPr>
                <w:rFonts w:asciiTheme="majorHAnsi" w:hAnsiTheme="majorHAnsi" w:cstheme="majorHAnsi"/>
                <w:sz w:val="16"/>
              </w:rPr>
              <w:t>Cargue del registro de afiliados en la Base de Datos Única de Afiliados, con actualización y depuración.</w:t>
            </w:r>
          </w:p>
          <w:p w:rsidR="0003428B" w:rsidRPr="00F4177D" w:rsidRDefault="0003428B" w:rsidP="00C00BBB">
            <w:pPr>
              <w:pStyle w:val="Ttulo3"/>
              <w:numPr>
                <w:ilvl w:val="0"/>
                <w:numId w:val="0"/>
              </w:numPr>
              <w:outlineLvl w:val="2"/>
              <w:rPr>
                <w:rFonts w:cstheme="majorHAnsi"/>
                <w:color w:val="auto"/>
                <w:sz w:val="16"/>
                <w:szCs w:val="22"/>
              </w:rPr>
            </w:pPr>
            <w:r w:rsidRPr="00F4177D">
              <w:rPr>
                <w:rFonts w:cstheme="majorHAnsi"/>
                <w:color w:val="auto"/>
                <w:sz w:val="16"/>
                <w:szCs w:val="22"/>
              </w:rPr>
              <w:t xml:space="preserve">Resultados de cruces de </w:t>
            </w:r>
            <w:r w:rsidR="005C3645">
              <w:rPr>
                <w:rFonts w:cstheme="majorHAnsi"/>
                <w:color w:val="auto"/>
                <w:sz w:val="16"/>
                <w:szCs w:val="22"/>
              </w:rPr>
              <w:t>bases de datos con SISBEN, u ot</w:t>
            </w:r>
            <w:r w:rsidRPr="00F4177D">
              <w:rPr>
                <w:rFonts w:cstheme="majorHAnsi"/>
                <w:color w:val="auto"/>
                <w:sz w:val="16"/>
                <w:szCs w:val="22"/>
              </w:rPr>
              <w:t xml:space="preserve">ras bases de control. </w:t>
            </w:r>
          </w:p>
          <w:p w:rsidR="0003428B" w:rsidRPr="00F4177D" w:rsidRDefault="0003428B" w:rsidP="00C00BBB">
            <w:pPr>
              <w:pStyle w:val="Ttulo3"/>
              <w:numPr>
                <w:ilvl w:val="0"/>
                <w:numId w:val="0"/>
              </w:numPr>
              <w:outlineLvl w:val="2"/>
              <w:rPr>
                <w:rFonts w:cstheme="majorHAnsi"/>
                <w:color w:val="auto"/>
                <w:sz w:val="16"/>
                <w:szCs w:val="22"/>
              </w:rPr>
            </w:pPr>
            <w:r w:rsidRPr="00F4177D">
              <w:rPr>
                <w:rFonts w:cstheme="majorHAnsi"/>
                <w:color w:val="auto"/>
                <w:sz w:val="16"/>
                <w:szCs w:val="22"/>
              </w:rPr>
              <w:t xml:space="preserve">N° de EPS que operan en el municipio. Situación de las EPS, participación de afiliados, según régimen, ubicación en el </w:t>
            </w:r>
            <w:r w:rsidR="005C3645" w:rsidRPr="00F4177D">
              <w:rPr>
                <w:rFonts w:cstheme="majorHAnsi"/>
                <w:color w:val="auto"/>
                <w:sz w:val="16"/>
                <w:szCs w:val="22"/>
              </w:rPr>
              <w:t>ranking</w:t>
            </w:r>
            <w:r w:rsidRPr="00F4177D">
              <w:rPr>
                <w:rFonts w:cstheme="majorHAnsi"/>
                <w:color w:val="auto"/>
                <w:sz w:val="16"/>
                <w:szCs w:val="22"/>
              </w:rPr>
              <w:t xml:space="preserve"> de encuesta de satisfacción. </w:t>
            </w:r>
          </w:p>
        </w:tc>
      </w:tr>
      <w:tr w:rsidR="0003428B" w:rsidRPr="00F4177D" w:rsidTr="00121AB2">
        <w:tc>
          <w:tcPr>
            <w:tcW w:w="2122"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 xml:space="preserve">Prestación de servicios. </w:t>
            </w:r>
          </w:p>
        </w:tc>
        <w:tc>
          <w:tcPr>
            <w:tcW w:w="6706"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 xml:space="preserve">Instituciones Prestadoras de servicios de salud habilitadas Públicas, privadas o mistas, en el municipio, capacidad, servicios. </w:t>
            </w:r>
          </w:p>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 xml:space="preserve">Indicadores de la ESE -Hospital público-(si la tienen) reportada al Sistema de Información de Hospitales Públicos -SIHO del MSPS, con sus indicadores financieros, presupuestales, de producción, calidad entre otros.  </w:t>
            </w:r>
            <w:r w:rsidR="005C3645" w:rsidRPr="00F4177D">
              <w:rPr>
                <w:rFonts w:asciiTheme="majorHAnsi" w:hAnsiTheme="majorHAnsi" w:cstheme="majorHAnsi"/>
                <w:sz w:val="16"/>
              </w:rPr>
              <w:t>Demás</w:t>
            </w:r>
            <w:r w:rsidRPr="00F4177D">
              <w:rPr>
                <w:rFonts w:asciiTheme="majorHAnsi" w:hAnsiTheme="majorHAnsi" w:cstheme="majorHAnsi"/>
                <w:sz w:val="16"/>
              </w:rPr>
              <w:t xml:space="preserve"> informes específicos o Programas de Saneamiento fiscal y financiero aprobado para la ESE, si aplica en este caso. </w:t>
            </w:r>
          </w:p>
        </w:tc>
      </w:tr>
      <w:tr w:rsidR="0003428B" w:rsidRPr="00F4177D" w:rsidTr="00121AB2">
        <w:tc>
          <w:tcPr>
            <w:tcW w:w="2122"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 xml:space="preserve">Salud pública: </w:t>
            </w:r>
          </w:p>
        </w:tc>
        <w:tc>
          <w:tcPr>
            <w:tcW w:w="6706"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 xml:space="preserve">Análisis de la Situación Municipal en salud -ASIS, incluyendo variables como: </w:t>
            </w:r>
          </w:p>
          <w:p w:rsidR="0003428B" w:rsidRPr="00F4177D" w:rsidRDefault="0003428B" w:rsidP="00C00BBB">
            <w:pPr>
              <w:numPr>
                <w:ilvl w:val="0"/>
                <w:numId w:val="1"/>
              </w:numPr>
              <w:tabs>
                <w:tab w:val="left" w:pos="426"/>
              </w:tabs>
              <w:ind w:left="426" w:hanging="142"/>
              <w:jc w:val="both"/>
              <w:rPr>
                <w:rFonts w:asciiTheme="majorHAnsi" w:hAnsiTheme="majorHAnsi" w:cstheme="majorHAnsi"/>
                <w:sz w:val="16"/>
              </w:rPr>
            </w:pPr>
            <w:r w:rsidRPr="00F4177D">
              <w:rPr>
                <w:rFonts w:asciiTheme="majorHAnsi" w:hAnsiTheme="majorHAnsi" w:cstheme="majorHAnsi"/>
                <w:sz w:val="16"/>
              </w:rPr>
              <w:t>Cobertura de vacunación</w:t>
            </w:r>
            <w:proofErr w:type="gramStart"/>
            <w:r w:rsidRPr="00F4177D">
              <w:rPr>
                <w:rFonts w:asciiTheme="majorHAnsi" w:hAnsiTheme="majorHAnsi" w:cstheme="majorHAnsi"/>
                <w:sz w:val="16"/>
              </w:rPr>
              <w:t>:  Triple</w:t>
            </w:r>
            <w:proofErr w:type="gramEnd"/>
            <w:r w:rsidRPr="00F4177D">
              <w:rPr>
                <w:rFonts w:asciiTheme="majorHAnsi" w:hAnsiTheme="majorHAnsi" w:cstheme="majorHAnsi"/>
                <w:sz w:val="16"/>
              </w:rPr>
              <w:t xml:space="preserve"> viral y Pentavalente. </w:t>
            </w:r>
          </w:p>
          <w:p w:rsidR="0003428B" w:rsidRPr="00F4177D" w:rsidRDefault="0003428B" w:rsidP="00C00BBB">
            <w:pPr>
              <w:numPr>
                <w:ilvl w:val="0"/>
                <w:numId w:val="1"/>
              </w:numPr>
              <w:tabs>
                <w:tab w:val="left" w:pos="426"/>
              </w:tabs>
              <w:ind w:left="426" w:hanging="142"/>
              <w:jc w:val="both"/>
              <w:rPr>
                <w:rFonts w:asciiTheme="majorHAnsi" w:hAnsiTheme="majorHAnsi" w:cstheme="majorHAnsi"/>
                <w:sz w:val="16"/>
              </w:rPr>
            </w:pPr>
            <w:r w:rsidRPr="00F4177D">
              <w:rPr>
                <w:rFonts w:asciiTheme="majorHAnsi" w:hAnsiTheme="majorHAnsi" w:cstheme="majorHAnsi"/>
                <w:sz w:val="16"/>
              </w:rPr>
              <w:t xml:space="preserve">Tasas de mortalidad infantil. </w:t>
            </w:r>
          </w:p>
          <w:p w:rsidR="0003428B" w:rsidRPr="00F4177D" w:rsidRDefault="0003428B" w:rsidP="00C00BBB">
            <w:pPr>
              <w:numPr>
                <w:ilvl w:val="0"/>
                <w:numId w:val="1"/>
              </w:numPr>
              <w:tabs>
                <w:tab w:val="left" w:pos="426"/>
              </w:tabs>
              <w:ind w:left="426" w:hanging="142"/>
              <w:jc w:val="both"/>
              <w:rPr>
                <w:rFonts w:asciiTheme="majorHAnsi" w:hAnsiTheme="majorHAnsi" w:cstheme="majorHAnsi"/>
                <w:sz w:val="16"/>
              </w:rPr>
            </w:pPr>
            <w:r w:rsidRPr="00F4177D">
              <w:rPr>
                <w:rFonts w:asciiTheme="majorHAnsi" w:hAnsiTheme="majorHAnsi" w:cstheme="majorHAnsi"/>
                <w:sz w:val="16"/>
              </w:rPr>
              <w:t>Tasa de mortalidad menores de 5 años.</w:t>
            </w:r>
          </w:p>
          <w:p w:rsidR="0003428B" w:rsidRPr="00F4177D" w:rsidRDefault="0003428B" w:rsidP="00C00BBB">
            <w:pPr>
              <w:numPr>
                <w:ilvl w:val="0"/>
                <w:numId w:val="1"/>
              </w:numPr>
              <w:tabs>
                <w:tab w:val="left" w:pos="426"/>
              </w:tabs>
              <w:ind w:left="426" w:hanging="142"/>
              <w:jc w:val="both"/>
              <w:rPr>
                <w:rFonts w:asciiTheme="majorHAnsi" w:hAnsiTheme="majorHAnsi" w:cstheme="majorHAnsi"/>
                <w:sz w:val="16"/>
              </w:rPr>
            </w:pPr>
            <w:r w:rsidRPr="00F4177D">
              <w:rPr>
                <w:rFonts w:asciiTheme="majorHAnsi" w:hAnsiTheme="majorHAnsi" w:cstheme="majorHAnsi"/>
                <w:sz w:val="16"/>
              </w:rPr>
              <w:t>Razón de mortalidad materna.</w:t>
            </w:r>
          </w:p>
          <w:p w:rsidR="0003428B" w:rsidRPr="00F4177D" w:rsidRDefault="0003428B" w:rsidP="00C00BBB">
            <w:pPr>
              <w:numPr>
                <w:ilvl w:val="0"/>
                <w:numId w:val="1"/>
              </w:numPr>
              <w:tabs>
                <w:tab w:val="left" w:pos="426"/>
              </w:tabs>
              <w:ind w:left="426" w:hanging="142"/>
              <w:jc w:val="both"/>
              <w:rPr>
                <w:rFonts w:asciiTheme="majorHAnsi" w:hAnsiTheme="majorHAnsi" w:cstheme="majorHAnsi"/>
                <w:sz w:val="16"/>
              </w:rPr>
            </w:pPr>
            <w:r w:rsidRPr="00F4177D">
              <w:rPr>
                <w:rFonts w:asciiTheme="majorHAnsi" w:hAnsiTheme="majorHAnsi" w:cstheme="majorHAnsi"/>
                <w:sz w:val="16"/>
              </w:rPr>
              <w:t xml:space="preserve">Prevalencia e incidencia, de Enfermedades crónicas, trasmisibles, o relacionadas con salud mental (tasa de suicidios, consumo de sustancias </w:t>
            </w:r>
            <w:r w:rsidR="009B24A0" w:rsidRPr="00F4177D">
              <w:rPr>
                <w:rFonts w:asciiTheme="majorHAnsi" w:hAnsiTheme="majorHAnsi" w:cstheme="majorHAnsi"/>
                <w:sz w:val="16"/>
              </w:rPr>
              <w:t>psicoactivas</w:t>
            </w:r>
            <w:r w:rsidRPr="00F4177D">
              <w:rPr>
                <w:rFonts w:asciiTheme="majorHAnsi" w:hAnsiTheme="majorHAnsi" w:cstheme="majorHAnsi"/>
                <w:sz w:val="16"/>
              </w:rPr>
              <w:t xml:space="preserve">, </w:t>
            </w:r>
            <w:r w:rsidR="009B24A0" w:rsidRPr="00F4177D">
              <w:rPr>
                <w:rFonts w:asciiTheme="majorHAnsi" w:hAnsiTheme="majorHAnsi" w:cstheme="majorHAnsi"/>
                <w:sz w:val="16"/>
              </w:rPr>
              <w:t>etc.</w:t>
            </w:r>
            <w:r w:rsidRPr="00F4177D">
              <w:rPr>
                <w:rFonts w:asciiTheme="majorHAnsi" w:hAnsiTheme="majorHAnsi" w:cstheme="majorHAnsi"/>
                <w:sz w:val="16"/>
              </w:rPr>
              <w:t xml:space="preserve">). </w:t>
            </w:r>
          </w:p>
          <w:p w:rsidR="0003428B" w:rsidRPr="00F4177D" w:rsidRDefault="0003428B" w:rsidP="00C00BBB">
            <w:pPr>
              <w:tabs>
                <w:tab w:val="left" w:pos="426"/>
              </w:tabs>
              <w:ind w:left="426"/>
              <w:rPr>
                <w:rFonts w:asciiTheme="majorHAnsi" w:hAnsiTheme="majorHAnsi" w:cstheme="majorHAnsi"/>
                <w:sz w:val="16"/>
              </w:rPr>
            </w:pPr>
          </w:p>
        </w:tc>
      </w:tr>
      <w:tr w:rsidR="0003428B" w:rsidRPr="00F4177D" w:rsidTr="00121AB2">
        <w:tc>
          <w:tcPr>
            <w:tcW w:w="2122"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Inspección y Vigilancia en salud</w:t>
            </w:r>
          </w:p>
        </w:tc>
        <w:tc>
          <w:tcPr>
            <w:tcW w:w="6706" w:type="dxa"/>
          </w:tcPr>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 xml:space="preserve">Inventario de entidades objeto de vigilancia según tipo. </w:t>
            </w:r>
          </w:p>
          <w:p w:rsidR="0003428B" w:rsidRPr="00F4177D" w:rsidRDefault="0003428B" w:rsidP="00C00BBB">
            <w:pPr>
              <w:rPr>
                <w:rFonts w:asciiTheme="majorHAnsi" w:hAnsiTheme="majorHAnsi" w:cstheme="majorHAnsi"/>
                <w:sz w:val="16"/>
              </w:rPr>
            </w:pPr>
            <w:r w:rsidRPr="00F4177D">
              <w:rPr>
                <w:rFonts w:asciiTheme="majorHAnsi" w:hAnsiTheme="majorHAnsi" w:cstheme="majorHAnsi"/>
                <w:sz w:val="16"/>
              </w:rPr>
              <w:t>Indicadores asociados a salud ambiental, alimentos, factores d riesgo, etc.</w:t>
            </w:r>
          </w:p>
        </w:tc>
      </w:tr>
    </w:tbl>
    <w:p w:rsidR="0003428B" w:rsidRPr="00F4177D" w:rsidRDefault="0003428B" w:rsidP="00C00BBB">
      <w:pPr>
        <w:pStyle w:val="EstiloAntes0ptoDespus0pto"/>
        <w:spacing w:after="0"/>
        <w:rPr>
          <w:rFonts w:asciiTheme="majorHAnsi" w:hAnsiTheme="majorHAnsi" w:cstheme="majorHAnsi"/>
          <w:szCs w:val="22"/>
        </w:rPr>
      </w:pPr>
    </w:p>
    <w:p w:rsidR="0003428B" w:rsidRPr="00F4177D" w:rsidRDefault="0003428B" w:rsidP="00C00BBB">
      <w:pPr>
        <w:spacing w:after="0"/>
        <w:jc w:val="both"/>
        <w:rPr>
          <w:rFonts w:asciiTheme="majorHAnsi" w:hAnsiTheme="majorHAnsi" w:cstheme="majorHAnsi"/>
        </w:rPr>
      </w:pPr>
      <w:r w:rsidRPr="00F4177D">
        <w:rPr>
          <w:rFonts w:asciiTheme="majorHAnsi" w:hAnsiTheme="majorHAnsi" w:cstheme="majorHAnsi"/>
        </w:rPr>
        <w:t xml:space="preserve">Para estos efectos, es importante que el municipal  considere que en esas temáticas en forma trasversal se debe revisar: la organización institucional, la articulación con el sistema de planeación- relación con al Plan de Desarrollo que adopto la entidad territorial- ;  la administración de las finanzas de salud; articulación con los procesos de Focalización: identificación, selección y priorización que realizan el </w:t>
      </w:r>
      <w:r w:rsidR="0093577C" w:rsidRPr="00F4177D">
        <w:rPr>
          <w:rFonts w:asciiTheme="majorHAnsi" w:hAnsiTheme="majorHAnsi" w:cstheme="majorHAnsi"/>
        </w:rPr>
        <w:t>SISB</w:t>
      </w:r>
      <w:r w:rsidR="0093577C">
        <w:rPr>
          <w:rFonts w:asciiTheme="majorHAnsi" w:hAnsiTheme="majorHAnsi" w:cstheme="majorHAnsi"/>
        </w:rPr>
        <w:t>E</w:t>
      </w:r>
      <w:r w:rsidR="0093577C" w:rsidRPr="00F4177D">
        <w:rPr>
          <w:rFonts w:asciiTheme="majorHAnsi" w:hAnsiTheme="majorHAnsi" w:cstheme="majorHAnsi"/>
        </w:rPr>
        <w:t>N</w:t>
      </w:r>
      <w:r w:rsidRPr="00F4177D">
        <w:rPr>
          <w:rFonts w:asciiTheme="majorHAnsi" w:hAnsiTheme="majorHAnsi" w:cstheme="majorHAnsi"/>
        </w:rPr>
        <w:t xml:space="preserve"> y con listados censales; procesos de contratación y ejecución de programas y proyectos en salud; sistema de seguimiento y evaluación de metas e indicadores del municipio en salud;   sistemas de información (reporte a sistemas existentes como </w:t>
      </w:r>
      <w:r w:rsidR="0093577C" w:rsidRPr="00F4177D">
        <w:rPr>
          <w:rFonts w:asciiTheme="majorHAnsi" w:hAnsiTheme="majorHAnsi" w:cstheme="majorHAnsi"/>
        </w:rPr>
        <w:t>SIVIGILA</w:t>
      </w:r>
      <w:r w:rsidRPr="00F4177D">
        <w:rPr>
          <w:rFonts w:asciiTheme="majorHAnsi" w:hAnsiTheme="majorHAnsi" w:cstheme="majorHAnsi"/>
        </w:rPr>
        <w:t xml:space="preserve"> entre otros); control social y participación, en relación con el desarrollo de instancias de coordinación, control y participación como el Consejo de seguridad social en salud y Comités de participación comunitaria y  procesos de trasparencia y  rendición de cuentas en salud. </w:t>
      </w:r>
    </w:p>
    <w:p w:rsidR="0003428B" w:rsidRDefault="0003428B" w:rsidP="00C00BBB">
      <w:pPr>
        <w:spacing w:after="0" w:line="240" w:lineRule="auto"/>
        <w:jc w:val="both"/>
        <w:rPr>
          <w:rFonts w:ascii="Calibri Light" w:hAnsi="Calibri Light" w:cs="Calibri Light"/>
          <w:b/>
          <w:color w:val="2E74B5" w:themeColor="accent5" w:themeShade="BF"/>
        </w:rPr>
      </w:pPr>
    </w:p>
    <w:p w:rsidR="00442B6A" w:rsidRDefault="00442B6A" w:rsidP="00C00BBB">
      <w:pPr>
        <w:spacing w:after="0"/>
        <w:rPr>
          <w:rFonts w:asciiTheme="majorHAnsi" w:hAnsiTheme="majorHAnsi" w:cstheme="majorHAnsi"/>
          <w:b/>
          <w:color w:val="2E74B5" w:themeColor="accent5" w:themeShade="BF"/>
        </w:rPr>
      </w:pPr>
      <w:r>
        <w:rPr>
          <w:rFonts w:asciiTheme="majorHAnsi" w:hAnsiTheme="majorHAnsi" w:cstheme="majorHAnsi"/>
          <w:b/>
          <w:color w:val="2E74B5" w:themeColor="accent5" w:themeShade="BF"/>
        </w:rPr>
        <w:t xml:space="preserve">Contacto: </w:t>
      </w:r>
    </w:p>
    <w:p w:rsidR="00C00BBB" w:rsidRDefault="00C00BBB" w:rsidP="00C00BBB">
      <w:pPr>
        <w:spacing w:after="0"/>
      </w:pPr>
    </w:p>
    <w:p w:rsidR="00442B6A" w:rsidRDefault="00442B6A" w:rsidP="00C00BBB">
      <w:pPr>
        <w:spacing w:after="0"/>
      </w:pPr>
      <w:r>
        <w:t>Camila Andrea Patiño Arana</w:t>
      </w:r>
    </w:p>
    <w:p w:rsidR="00C00BBB" w:rsidRDefault="00C00BBB" w:rsidP="00C00BBB">
      <w:pPr>
        <w:spacing w:after="0"/>
      </w:pPr>
    </w:p>
    <w:p w:rsidR="00442B6A" w:rsidRDefault="00A57370" w:rsidP="00C00BBB">
      <w:pPr>
        <w:spacing w:after="0"/>
      </w:pPr>
      <w:hyperlink r:id="rId9" w:history="1">
        <w:r w:rsidR="00442B6A">
          <w:rPr>
            <w:rStyle w:val="Hipervnculo"/>
          </w:rPr>
          <w:t>capatino@dnp.gov.co</w:t>
        </w:r>
      </w:hyperlink>
    </w:p>
    <w:p w:rsidR="00C00BBB" w:rsidRDefault="00C00BBB" w:rsidP="00C00BBB">
      <w:pPr>
        <w:spacing w:after="0"/>
      </w:pPr>
    </w:p>
    <w:p w:rsidR="00442B6A" w:rsidRDefault="00442B6A" w:rsidP="00C00BBB">
      <w:pPr>
        <w:spacing w:after="0"/>
      </w:pPr>
      <w:r>
        <w:t>Tel. (1) 3815000 ext. 13473</w:t>
      </w:r>
    </w:p>
    <w:p w:rsidR="0066487D" w:rsidRDefault="0066487D" w:rsidP="00C00BBB">
      <w:pPr>
        <w:spacing w:after="0"/>
      </w:pPr>
    </w:p>
    <w:sectPr w:rsidR="0066487D" w:rsidSect="0030605C">
      <w:headerReference w:type="default" r:id="rId10"/>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AB2" w:rsidRDefault="00121AB2" w:rsidP="0003428B">
      <w:pPr>
        <w:spacing w:after="0" w:line="240" w:lineRule="auto"/>
      </w:pPr>
      <w:r>
        <w:separator/>
      </w:r>
    </w:p>
  </w:endnote>
  <w:endnote w:type="continuationSeparator" w:id="0">
    <w:p w:rsidR="00121AB2" w:rsidRDefault="00121AB2" w:rsidP="000342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AB2" w:rsidRDefault="00121AB2" w:rsidP="0003428B">
      <w:pPr>
        <w:spacing w:after="0" w:line="240" w:lineRule="auto"/>
      </w:pPr>
      <w:r>
        <w:separator/>
      </w:r>
    </w:p>
  </w:footnote>
  <w:footnote w:type="continuationSeparator" w:id="0">
    <w:p w:rsidR="00121AB2" w:rsidRDefault="00121AB2" w:rsidP="0003428B">
      <w:pPr>
        <w:spacing w:after="0" w:line="240" w:lineRule="auto"/>
      </w:pPr>
      <w:r>
        <w:continuationSeparator/>
      </w:r>
    </w:p>
  </w:footnote>
  <w:footnote w:id="1">
    <w:p w:rsidR="00121AB2" w:rsidRPr="00DC4DEF" w:rsidRDefault="00121AB2" w:rsidP="0003428B">
      <w:pPr>
        <w:spacing w:after="0"/>
        <w:rPr>
          <w:rFonts w:asciiTheme="majorHAnsi" w:hAnsiTheme="majorHAnsi"/>
          <w:i/>
        </w:rPr>
      </w:pPr>
      <w:r>
        <w:rPr>
          <w:rStyle w:val="Refdenotaalpie"/>
        </w:rPr>
        <w:footnoteRef/>
      </w:r>
      <w:r>
        <w:t xml:space="preserve"> </w:t>
      </w:r>
      <w:r w:rsidR="00621B29" w:rsidRPr="00DC4DEF">
        <w:rPr>
          <w:rFonts w:asciiTheme="majorHAnsi" w:hAnsiTheme="majorHAnsi"/>
          <w:i/>
          <w:sz w:val="20"/>
        </w:rPr>
        <w:t>Artículo</w:t>
      </w:r>
      <w:r w:rsidRPr="00DC4DEF">
        <w:rPr>
          <w:rFonts w:asciiTheme="majorHAnsi" w:hAnsiTheme="majorHAnsi"/>
          <w:i/>
          <w:sz w:val="20"/>
        </w:rPr>
        <w:t xml:space="preserve"> 109 del Código de policía tiene por objeto la regulación de comportamientos que puedan poner en peligro la salud pública por el consumo de alimentos. Igualmente deber considerar las competencias asignadas según la categoría del municipio.</w:t>
      </w:r>
    </w:p>
    <w:p w:rsidR="00121AB2" w:rsidRDefault="00121AB2" w:rsidP="0003428B">
      <w:pPr>
        <w:pStyle w:val="Textonotapie"/>
      </w:pPr>
    </w:p>
  </w:footnote>
  <w:footnote w:id="2">
    <w:p w:rsidR="00121AB2" w:rsidRPr="00DC4DEF" w:rsidRDefault="00121AB2" w:rsidP="0003428B">
      <w:pPr>
        <w:pStyle w:val="Textonotapie"/>
        <w:rPr>
          <w:rFonts w:asciiTheme="majorHAnsi" w:hAnsiTheme="majorHAnsi"/>
          <w:i/>
          <w:szCs w:val="22"/>
        </w:rPr>
      </w:pPr>
      <w:r>
        <w:rPr>
          <w:rStyle w:val="Refdenotaalpie"/>
        </w:rPr>
        <w:footnoteRef/>
      </w:r>
      <w:r>
        <w:t xml:space="preserve"> </w:t>
      </w:r>
      <w:r w:rsidRPr="00DC4DEF">
        <w:rPr>
          <w:rFonts w:asciiTheme="majorHAnsi" w:hAnsiTheme="majorHAnsi"/>
          <w:i/>
          <w:szCs w:val="22"/>
        </w:rPr>
        <w:t xml:space="preserve">Conforme a las competencias asignadas en el numeral 44.3.3.de la Ley 715 de 2001.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B2" w:rsidRDefault="00121AB2">
    <w:pPr>
      <w:pStyle w:val="Encabezado"/>
    </w:pPr>
    <w:r>
      <w:tab/>
    </w:r>
    <w:r>
      <w:rPr>
        <w:noProof/>
        <w:lang w:eastAsia="es-CO"/>
      </w:rPr>
      <w:drawing>
        <wp:inline distT="0" distB="0" distL="0" distR="0">
          <wp:extent cx="2712720" cy="644525"/>
          <wp:effectExtent l="0" t="0" r="0" b="3175"/>
          <wp:docPr id="5" name="Picture 2" descr="image00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6F009938-5B40-4069-A595-98A9225FB2F6}"/>
              </a:ext>
            </a:extLst>
          </wp:docPr>
          <wp:cNvGraphicFramePr/>
          <a:graphic xmlns:a="http://schemas.openxmlformats.org/drawingml/2006/main">
            <a:graphicData uri="http://schemas.openxmlformats.org/drawingml/2006/picture">
              <pic:pic xmlns:pic="http://schemas.openxmlformats.org/drawingml/2006/picture">
                <pic:nvPicPr>
                  <pic:cNvPr id="5" name="Picture 2" descr="image004">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mc="http://schemas.openxmlformats.org/markup-compatibility/2006" xmlns:wpc="http://schemas.microsoft.com/office/word/2010/wordprocessingCanvas" id="{6F009938-5B40-4069-A595-98A9225FB2F6}"/>
                      </a:ext>
                    </a:extLst>
                  </pic:cNvPr>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12720" cy="644525"/>
                  </a:xfrm>
                  <a:prstGeom prst="rect">
                    <a:avLst/>
                  </a:prstGeom>
                  <a:noFill/>
                  <a:ln>
                    <a:noFill/>
                  </a:ln>
                  <a:ex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04130"/>
    <w:multiLevelType w:val="hybridMultilevel"/>
    <w:tmpl w:val="0E481EA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2607068F"/>
    <w:multiLevelType w:val="hybridMultilevel"/>
    <w:tmpl w:val="64EE7E0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2BFE6181"/>
    <w:multiLevelType w:val="hybridMultilevel"/>
    <w:tmpl w:val="A748E0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00560D9"/>
    <w:multiLevelType w:val="hybridMultilevel"/>
    <w:tmpl w:val="6EE4787A"/>
    <w:lvl w:ilvl="0" w:tplc="736C8FA4">
      <w:numFmt w:val="bullet"/>
      <w:lvlText w:val="•"/>
      <w:lvlJc w:val="left"/>
      <w:pPr>
        <w:ind w:left="720" w:hanging="360"/>
      </w:pPr>
      <w:rPr>
        <w:rFonts w:ascii="Calibri" w:eastAsia="Calibri"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3613440A"/>
    <w:multiLevelType w:val="hybridMultilevel"/>
    <w:tmpl w:val="035C61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3AD00230"/>
    <w:multiLevelType w:val="hybridMultilevel"/>
    <w:tmpl w:val="8C3C67F8"/>
    <w:lvl w:ilvl="0" w:tplc="34FC0ABE">
      <w:start w:val="1"/>
      <w:numFmt w:val="lowerLetter"/>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3C821495"/>
    <w:multiLevelType w:val="hybridMultilevel"/>
    <w:tmpl w:val="A50AE6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418B4656"/>
    <w:multiLevelType w:val="hybridMultilevel"/>
    <w:tmpl w:val="3024595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45B14869"/>
    <w:multiLevelType w:val="multilevel"/>
    <w:tmpl w:val="EA1CBDFC"/>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1573"/>
        </w:tabs>
        <w:ind w:left="1573"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7532"/>
        </w:tabs>
        <w:ind w:left="753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9">
    <w:nsid w:val="473626B9"/>
    <w:multiLevelType w:val="hybridMultilevel"/>
    <w:tmpl w:val="AA7CF1D2"/>
    <w:lvl w:ilvl="0" w:tplc="526C5350">
      <w:numFmt w:val="bullet"/>
      <w:lvlText w:val="-"/>
      <w:lvlJc w:val="left"/>
      <w:pPr>
        <w:ind w:left="1080" w:hanging="360"/>
      </w:pPr>
      <w:rPr>
        <w:rFonts w:ascii="Calibri Light" w:eastAsia="Calibri" w:hAnsi="Calibri Light" w:cs="Calibri Light"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nsid w:val="50AE6E1F"/>
    <w:multiLevelType w:val="hybridMultilevel"/>
    <w:tmpl w:val="489038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51C287D"/>
    <w:multiLevelType w:val="hybridMultilevel"/>
    <w:tmpl w:val="63A64106"/>
    <w:lvl w:ilvl="0" w:tplc="240A0001">
      <w:start w:val="1"/>
      <w:numFmt w:val="bullet"/>
      <w:lvlText w:val=""/>
      <w:lvlJc w:val="left"/>
      <w:pPr>
        <w:ind w:left="720" w:hanging="360"/>
      </w:pPr>
      <w:rPr>
        <w:rFonts w:ascii="Symbol" w:hAnsi="Symbol" w:hint="default"/>
      </w:rPr>
    </w:lvl>
    <w:lvl w:ilvl="1" w:tplc="240A0005">
      <w:start w:val="1"/>
      <w:numFmt w:val="bullet"/>
      <w:lvlText w:val=""/>
      <w:lvlJc w:val="left"/>
      <w:pPr>
        <w:ind w:left="1440" w:hanging="36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E8B0B54"/>
    <w:multiLevelType w:val="hybridMultilevel"/>
    <w:tmpl w:val="49F0CF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nsid w:val="7A432BE4"/>
    <w:multiLevelType w:val="hybridMultilevel"/>
    <w:tmpl w:val="597C4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10"/>
  </w:num>
  <w:num w:numId="7">
    <w:abstractNumId w:val="13"/>
  </w:num>
  <w:num w:numId="8">
    <w:abstractNumId w:val="2"/>
  </w:num>
  <w:num w:numId="9">
    <w:abstractNumId w:val="11"/>
  </w:num>
  <w:num w:numId="10">
    <w:abstractNumId w:val="9"/>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03428B"/>
    <w:rsid w:val="000100C5"/>
    <w:rsid w:val="000122E2"/>
    <w:rsid w:val="00023484"/>
    <w:rsid w:val="00023610"/>
    <w:rsid w:val="00025AA7"/>
    <w:rsid w:val="00033278"/>
    <w:rsid w:val="0003428B"/>
    <w:rsid w:val="00054D9C"/>
    <w:rsid w:val="00071CFE"/>
    <w:rsid w:val="00071DAA"/>
    <w:rsid w:val="00073EB3"/>
    <w:rsid w:val="00077F27"/>
    <w:rsid w:val="0008453D"/>
    <w:rsid w:val="00086BE6"/>
    <w:rsid w:val="00093F0F"/>
    <w:rsid w:val="00111CC0"/>
    <w:rsid w:val="00121AB2"/>
    <w:rsid w:val="001334BA"/>
    <w:rsid w:val="001613FA"/>
    <w:rsid w:val="001A7317"/>
    <w:rsid w:val="001B7D02"/>
    <w:rsid w:val="0020001D"/>
    <w:rsid w:val="002017B6"/>
    <w:rsid w:val="002029E4"/>
    <w:rsid w:val="0021328B"/>
    <w:rsid w:val="00221518"/>
    <w:rsid w:val="002261AB"/>
    <w:rsid w:val="0024057A"/>
    <w:rsid w:val="00244CF1"/>
    <w:rsid w:val="00247FDA"/>
    <w:rsid w:val="00274D6B"/>
    <w:rsid w:val="002A08B4"/>
    <w:rsid w:val="002B31F8"/>
    <w:rsid w:val="002C2D9A"/>
    <w:rsid w:val="0030605C"/>
    <w:rsid w:val="003248CC"/>
    <w:rsid w:val="00347230"/>
    <w:rsid w:val="0035211B"/>
    <w:rsid w:val="003859ED"/>
    <w:rsid w:val="003966FB"/>
    <w:rsid w:val="003A44C8"/>
    <w:rsid w:val="003C6D01"/>
    <w:rsid w:val="003D0521"/>
    <w:rsid w:val="003D100F"/>
    <w:rsid w:val="003D7B3B"/>
    <w:rsid w:val="003E461D"/>
    <w:rsid w:val="00402C69"/>
    <w:rsid w:val="004064F0"/>
    <w:rsid w:val="00442B6A"/>
    <w:rsid w:val="004459A8"/>
    <w:rsid w:val="0045566B"/>
    <w:rsid w:val="004B56D4"/>
    <w:rsid w:val="004B7F2C"/>
    <w:rsid w:val="004C3F67"/>
    <w:rsid w:val="004D58DF"/>
    <w:rsid w:val="004D6AFE"/>
    <w:rsid w:val="005159FF"/>
    <w:rsid w:val="00520821"/>
    <w:rsid w:val="005262A7"/>
    <w:rsid w:val="00553C6E"/>
    <w:rsid w:val="00597390"/>
    <w:rsid w:val="005C3645"/>
    <w:rsid w:val="005D50D6"/>
    <w:rsid w:val="005E652B"/>
    <w:rsid w:val="00600051"/>
    <w:rsid w:val="00612C5A"/>
    <w:rsid w:val="00621B29"/>
    <w:rsid w:val="0063567A"/>
    <w:rsid w:val="0066487D"/>
    <w:rsid w:val="006657A3"/>
    <w:rsid w:val="00671F3D"/>
    <w:rsid w:val="00697AC4"/>
    <w:rsid w:val="006A621A"/>
    <w:rsid w:val="006D69B9"/>
    <w:rsid w:val="006F7360"/>
    <w:rsid w:val="00725120"/>
    <w:rsid w:val="00731186"/>
    <w:rsid w:val="007319E0"/>
    <w:rsid w:val="00751366"/>
    <w:rsid w:val="007649BB"/>
    <w:rsid w:val="00781395"/>
    <w:rsid w:val="007D74CE"/>
    <w:rsid w:val="007E2809"/>
    <w:rsid w:val="007E4C13"/>
    <w:rsid w:val="007E54DA"/>
    <w:rsid w:val="0080741F"/>
    <w:rsid w:val="00820874"/>
    <w:rsid w:val="008316A6"/>
    <w:rsid w:val="0083243F"/>
    <w:rsid w:val="00836344"/>
    <w:rsid w:val="0084652A"/>
    <w:rsid w:val="00847E5D"/>
    <w:rsid w:val="00857B68"/>
    <w:rsid w:val="008766BD"/>
    <w:rsid w:val="00880C95"/>
    <w:rsid w:val="008D290C"/>
    <w:rsid w:val="008E1E3D"/>
    <w:rsid w:val="008E2F73"/>
    <w:rsid w:val="008E7EA0"/>
    <w:rsid w:val="008F50AA"/>
    <w:rsid w:val="00932B27"/>
    <w:rsid w:val="0093577C"/>
    <w:rsid w:val="009564D0"/>
    <w:rsid w:val="00976D68"/>
    <w:rsid w:val="00981922"/>
    <w:rsid w:val="009B24A0"/>
    <w:rsid w:val="009E4AB5"/>
    <w:rsid w:val="00A10AA8"/>
    <w:rsid w:val="00A15CAE"/>
    <w:rsid w:val="00A26A46"/>
    <w:rsid w:val="00A40C0F"/>
    <w:rsid w:val="00A47781"/>
    <w:rsid w:val="00A57370"/>
    <w:rsid w:val="00A60B56"/>
    <w:rsid w:val="00A63F2F"/>
    <w:rsid w:val="00A67536"/>
    <w:rsid w:val="00A91116"/>
    <w:rsid w:val="00AD1D3E"/>
    <w:rsid w:val="00AD274F"/>
    <w:rsid w:val="00AE1B52"/>
    <w:rsid w:val="00B23E7F"/>
    <w:rsid w:val="00B37356"/>
    <w:rsid w:val="00B46BB6"/>
    <w:rsid w:val="00B524CF"/>
    <w:rsid w:val="00B537E7"/>
    <w:rsid w:val="00B54DF8"/>
    <w:rsid w:val="00B5615B"/>
    <w:rsid w:val="00B56519"/>
    <w:rsid w:val="00B57849"/>
    <w:rsid w:val="00B94626"/>
    <w:rsid w:val="00BA6F81"/>
    <w:rsid w:val="00BB156C"/>
    <w:rsid w:val="00BC0664"/>
    <w:rsid w:val="00BD338F"/>
    <w:rsid w:val="00BD5E1E"/>
    <w:rsid w:val="00C00BBB"/>
    <w:rsid w:val="00C121BA"/>
    <w:rsid w:val="00C1354D"/>
    <w:rsid w:val="00C252C8"/>
    <w:rsid w:val="00C326A9"/>
    <w:rsid w:val="00C32B7F"/>
    <w:rsid w:val="00C44643"/>
    <w:rsid w:val="00C72A90"/>
    <w:rsid w:val="00C80DA6"/>
    <w:rsid w:val="00C8395C"/>
    <w:rsid w:val="00CA6D74"/>
    <w:rsid w:val="00CE4EB6"/>
    <w:rsid w:val="00D10FBC"/>
    <w:rsid w:val="00D17163"/>
    <w:rsid w:val="00D31513"/>
    <w:rsid w:val="00D406D3"/>
    <w:rsid w:val="00D5206A"/>
    <w:rsid w:val="00D523DB"/>
    <w:rsid w:val="00D61DB4"/>
    <w:rsid w:val="00D63EB5"/>
    <w:rsid w:val="00D72F14"/>
    <w:rsid w:val="00D745A8"/>
    <w:rsid w:val="00DA3EB5"/>
    <w:rsid w:val="00DA6CCC"/>
    <w:rsid w:val="00DB04F3"/>
    <w:rsid w:val="00DF090B"/>
    <w:rsid w:val="00E12968"/>
    <w:rsid w:val="00E437CC"/>
    <w:rsid w:val="00E4501D"/>
    <w:rsid w:val="00E926E8"/>
    <w:rsid w:val="00E97591"/>
    <w:rsid w:val="00EA18FC"/>
    <w:rsid w:val="00EE2F5D"/>
    <w:rsid w:val="00EF1561"/>
    <w:rsid w:val="00EF18B4"/>
    <w:rsid w:val="00EF3D34"/>
    <w:rsid w:val="00F32762"/>
    <w:rsid w:val="00F41A2A"/>
    <w:rsid w:val="00F61A60"/>
    <w:rsid w:val="00F764D8"/>
    <w:rsid w:val="00F840EF"/>
    <w:rsid w:val="00F90D4B"/>
    <w:rsid w:val="00F9605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8B"/>
    <w:rPr>
      <w:rFonts w:ascii="Calibri" w:eastAsia="Calibri" w:hAnsi="Calibri" w:cs="Times New Roman"/>
    </w:rPr>
  </w:style>
  <w:style w:type="paragraph" w:styleId="Ttulo1">
    <w:name w:val="heading 1"/>
    <w:basedOn w:val="Normal"/>
    <w:next w:val="Normal"/>
    <w:link w:val="Ttulo1Car"/>
    <w:qFormat/>
    <w:rsid w:val="0003428B"/>
    <w:pPr>
      <w:keepNext/>
      <w:numPr>
        <w:numId w:val="2"/>
      </w:numPr>
      <w:spacing w:before="120" w:after="120" w:line="360" w:lineRule="auto"/>
      <w:jc w:val="both"/>
      <w:outlineLvl w:val="0"/>
    </w:pPr>
    <w:rPr>
      <w:rFonts w:ascii="Arial" w:eastAsia="Times New Roman" w:hAnsi="Arial" w:cs="Arial"/>
      <w:b/>
      <w:bCs/>
      <w:kern w:val="32"/>
      <w:sz w:val="26"/>
      <w:szCs w:val="32"/>
    </w:rPr>
  </w:style>
  <w:style w:type="paragraph" w:styleId="Ttulo2">
    <w:name w:val="heading 2"/>
    <w:basedOn w:val="Normal"/>
    <w:next w:val="Normal"/>
    <w:link w:val="Ttulo2Car"/>
    <w:autoRedefine/>
    <w:semiHidden/>
    <w:unhideWhenUsed/>
    <w:qFormat/>
    <w:rsid w:val="0003428B"/>
    <w:pPr>
      <w:keepNext/>
      <w:numPr>
        <w:ilvl w:val="1"/>
        <w:numId w:val="2"/>
      </w:numPr>
      <w:spacing w:before="120" w:after="120" w:line="360" w:lineRule="auto"/>
      <w:jc w:val="both"/>
      <w:outlineLvl w:val="1"/>
    </w:pPr>
    <w:rPr>
      <w:rFonts w:ascii="Arial" w:eastAsia="Times New Roman" w:hAnsi="Arial" w:cs="Arial"/>
      <w:b/>
      <w:bCs/>
      <w:iCs/>
      <w:sz w:val="24"/>
      <w:szCs w:val="28"/>
    </w:rPr>
  </w:style>
  <w:style w:type="paragraph" w:styleId="Ttulo3">
    <w:name w:val="heading 3"/>
    <w:basedOn w:val="Normal"/>
    <w:next w:val="Normal"/>
    <w:link w:val="Ttulo3Car"/>
    <w:unhideWhenUsed/>
    <w:qFormat/>
    <w:rsid w:val="0003428B"/>
    <w:pPr>
      <w:keepNext/>
      <w:keepLines/>
      <w:numPr>
        <w:ilvl w:val="2"/>
        <w:numId w:val="2"/>
      </w:numPr>
      <w:tabs>
        <w:tab w:val="clear" w:pos="720"/>
      </w:tabs>
      <w:spacing w:before="40" w:after="0" w:line="360" w:lineRule="auto"/>
      <w:ind w:left="0" w:firstLine="0"/>
      <w:jc w:val="both"/>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03428B"/>
    <w:pPr>
      <w:keepNext/>
      <w:numPr>
        <w:ilvl w:val="3"/>
        <w:numId w:val="2"/>
      </w:numPr>
      <w:spacing w:before="240" w:after="60" w:line="360" w:lineRule="auto"/>
      <w:jc w:val="both"/>
      <w:outlineLvl w:val="3"/>
    </w:pPr>
    <w:rPr>
      <w:rFonts w:ascii="Arial" w:eastAsia="Times New Roman" w:hAnsi="Arial"/>
      <w:bCs/>
      <w:szCs w:val="28"/>
    </w:rPr>
  </w:style>
  <w:style w:type="paragraph" w:styleId="Ttulo5">
    <w:name w:val="heading 5"/>
    <w:basedOn w:val="Normal"/>
    <w:next w:val="Normal"/>
    <w:link w:val="Ttulo5Car"/>
    <w:unhideWhenUsed/>
    <w:qFormat/>
    <w:rsid w:val="0003428B"/>
    <w:pPr>
      <w:numPr>
        <w:ilvl w:val="4"/>
        <w:numId w:val="2"/>
      </w:numPr>
      <w:spacing w:before="240" w:after="60" w:line="360" w:lineRule="auto"/>
      <w:jc w:val="both"/>
      <w:outlineLvl w:val="4"/>
    </w:pPr>
    <w:rPr>
      <w:rFonts w:ascii="Arial" w:eastAsia="Times New Roman" w:hAnsi="Arial"/>
      <w:b/>
      <w:bCs/>
      <w:i/>
      <w:iCs/>
      <w:szCs w:val="26"/>
    </w:rPr>
  </w:style>
  <w:style w:type="paragraph" w:styleId="Ttulo6">
    <w:name w:val="heading 6"/>
    <w:basedOn w:val="Normal"/>
    <w:next w:val="Normal"/>
    <w:link w:val="Ttulo6Car"/>
    <w:semiHidden/>
    <w:unhideWhenUsed/>
    <w:qFormat/>
    <w:rsid w:val="0003428B"/>
    <w:pPr>
      <w:numPr>
        <w:ilvl w:val="5"/>
        <w:numId w:val="2"/>
      </w:numPr>
      <w:spacing w:before="240" w:after="60" w:line="360" w:lineRule="auto"/>
      <w:jc w:val="both"/>
      <w:outlineLvl w:val="5"/>
    </w:pPr>
    <w:rPr>
      <w:rFonts w:ascii="Times New Roman" w:eastAsia="Times New Roman" w:hAnsi="Times New Roman"/>
      <w:b/>
      <w:bCs/>
    </w:rPr>
  </w:style>
  <w:style w:type="paragraph" w:styleId="Ttulo7">
    <w:name w:val="heading 7"/>
    <w:basedOn w:val="Normal"/>
    <w:next w:val="Normal"/>
    <w:link w:val="Ttulo7Car"/>
    <w:semiHidden/>
    <w:unhideWhenUsed/>
    <w:qFormat/>
    <w:rsid w:val="0003428B"/>
    <w:pPr>
      <w:numPr>
        <w:ilvl w:val="6"/>
        <w:numId w:val="2"/>
      </w:numPr>
      <w:spacing w:before="240" w:after="60" w:line="360" w:lineRule="auto"/>
      <w:jc w:val="both"/>
      <w:outlineLvl w:val="6"/>
    </w:pPr>
    <w:rPr>
      <w:rFonts w:ascii="Times New Roman" w:eastAsia="Times New Roman" w:hAnsi="Times New Roman"/>
      <w:sz w:val="24"/>
      <w:szCs w:val="24"/>
    </w:rPr>
  </w:style>
  <w:style w:type="paragraph" w:styleId="Ttulo8">
    <w:name w:val="heading 8"/>
    <w:basedOn w:val="Normal"/>
    <w:next w:val="Normal"/>
    <w:link w:val="Ttulo8Car"/>
    <w:semiHidden/>
    <w:unhideWhenUsed/>
    <w:qFormat/>
    <w:rsid w:val="0003428B"/>
    <w:pPr>
      <w:numPr>
        <w:ilvl w:val="7"/>
        <w:numId w:val="2"/>
      </w:numPr>
      <w:spacing w:before="240" w:after="60" w:line="360" w:lineRule="auto"/>
      <w:jc w:val="both"/>
      <w:outlineLvl w:val="7"/>
    </w:pPr>
    <w:rPr>
      <w:rFonts w:ascii="Times New Roman" w:eastAsia="Times New Roman" w:hAnsi="Times New Roman"/>
      <w:i/>
      <w:iCs/>
      <w:sz w:val="24"/>
      <w:szCs w:val="24"/>
    </w:rPr>
  </w:style>
  <w:style w:type="paragraph" w:styleId="Ttulo9">
    <w:name w:val="heading 9"/>
    <w:basedOn w:val="Normal"/>
    <w:next w:val="Normal"/>
    <w:link w:val="Ttulo9Car"/>
    <w:semiHidden/>
    <w:unhideWhenUsed/>
    <w:qFormat/>
    <w:rsid w:val="0003428B"/>
    <w:pPr>
      <w:numPr>
        <w:ilvl w:val="8"/>
        <w:numId w:val="2"/>
      </w:numPr>
      <w:spacing w:before="240" w:after="60" w:line="360" w:lineRule="auto"/>
      <w:jc w:val="both"/>
      <w:outlineLvl w:val="8"/>
    </w:pPr>
    <w:rPr>
      <w:rFonts w:ascii="Arial" w:eastAsia="Times New Roman"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428B"/>
    <w:rPr>
      <w:rFonts w:ascii="Arial" w:eastAsia="Times New Roman" w:hAnsi="Arial" w:cs="Arial"/>
      <w:b/>
      <w:bCs/>
      <w:kern w:val="32"/>
      <w:sz w:val="26"/>
      <w:szCs w:val="32"/>
    </w:rPr>
  </w:style>
  <w:style w:type="character" w:customStyle="1" w:styleId="Ttulo2Car">
    <w:name w:val="Título 2 Car"/>
    <w:basedOn w:val="Fuentedeprrafopredeter"/>
    <w:link w:val="Ttulo2"/>
    <w:semiHidden/>
    <w:rsid w:val="0003428B"/>
    <w:rPr>
      <w:rFonts w:ascii="Arial" w:eastAsia="Times New Roman" w:hAnsi="Arial" w:cs="Arial"/>
      <w:b/>
      <w:bCs/>
      <w:iCs/>
      <w:sz w:val="24"/>
      <w:szCs w:val="28"/>
    </w:rPr>
  </w:style>
  <w:style w:type="character" w:customStyle="1" w:styleId="Ttulo3Car">
    <w:name w:val="Título 3 Car"/>
    <w:basedOn w:val="Fuentedeprrafopredeter"/>
    <w:link w:val="Ttulo3"/>
    <w:rsid w:val="0003428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semiHidden/>
    <w:rsid w:val="0003428B"/>
    <w:rPr>
      <w:rFonts w:ascii="Arial" w:eastAsia="Times New Roman" w:hAnsi="Arial" w:cs="Times New Roman"/>
      <w:bCs/>
      <w:szCs w:val="28"/>
    </w:rPr>
  </w:style>
  <w:style w:type="character" w:customStyle="1" w:styleId="Ttulo5Car">
    <w:name w:val="Título 5 Car"/>
    <w:basedOn w:val="Fuentedeprrafopredeter"/>
    <w:link w:val="Ttulo5"/>
    <w:rsid w:val="0003428B"/>
    <w:rPr>
      <w:rFonts w:ascii="Arial" w:eastAsia="Times New Roman" w:hAnsi="Arial" w:cs="Times New Roman"/>
      <w:b/>
      <w:bCs/>
      <w:i/>
      <w:iCs/>
      <w:szCs w:val="26"/>
    </w:rPr>
  </w:style>
  <w:style w:type="character" w:customStyle="1" w:styleId="Ttulo6Car">
    <w:name w:val="Título 6 Car"/>
    <w:basedOn w:val="Fuentedeprrafopredeter"/>
    <w:link w:val="Ttulo6"/>
    <w:semiHidden/>
    <w:rsid w:val="0003428B"/>
    <w:rPr>
      <w:rFonts w:ascii="Times New Roman" w:eastAsia="Times New Roman" w:hAnsi="Times New Roman" w:cs="Times New Roman"/>
      <w:b/>
      <w:bCs/>
    </w:rPr>
  </w:style>
  <w:style w:type="character" w:customStyle="1" w:styleId="Ttulo7Car">
    <w:name w:val="Título 7 Car"/>
    <w:basedOn w:val="Fuentedeprrafopredeter"/>
    <w:link w:val="Ttulo7"/>
    <w:semiHidden/>
    <w:rsid w:val="0003428B"/>
    <w:rPr>
      <w:rFonts w:ascii="Times New Roman" w:eastAsia="Times New Roman" w:hAnsi="Times New Roman" w:cs="Times New Roman"/>
      <w:sz w:val="24"/>
      <w:szCs w:val="24"/>
    </w:rPr>
  </w:style>
  <w:style w:type="character" w:customStyle="1" w:styleId="Ttulo8Car">
    <w:name w:val="Título 8 Car"/>
    <w:basedOn w:val="Fuentedeprrafopredeter"/>
    <w:link w:val="Ttulo8"/>
    <w:semiHidden/>
    <w:rsid w:val="0003428B"/>
    <w:rPr>
      <w:rFonts w:ascii="Times New Roman" w:eastAsia="Times New Roman" w:hAnsi="Times New Roman" w:cs="Times New Roman"/>
      <w:i/>
      <w:iCs/>
      <w:sz w:val="24"/>
      <w:szCs w:val="24"/>
    </w:rPr>
  </w:style>
  <w:style w:type="character" w:customStyle="1" w:styleId="Ttulo9Car">
    <w:name w:val="Título 9 Car"/>
    <w:basedOn w:val="Fuentedeprrafopredeter"/>
    <w:link w:val="Ttulo9"/>
    <w:semiHidden/>
    <w:rsid w:val="0003428B"/>
    <w:rPr>
      <w:rFonts w:ascii="Arial" w:eastAsia="Times New Roman" w:hAnsi="Arial" w:cs="Arial"/>
    </w:rPr>
  </w:style>
  <w:style w:type="paragraph" w:styleId="Prrafodelista">
    <w:name w:val="List Paragraph"/>
    <w:basedOn w:val="Normal"/>
    <w:link w:val="PrrafodelistaCar"/>
    <w:uiPriority w:val="34"/>
    <w:qFormat/>
    <w:rsid w:val="0003428B"/>
    <w:pPr>
      <w:ind w:left="708"/>
    </w:pPr>
  </w:style>
  <w:style w:type="character" w:styleId="Hipervnculo">
    <w:name w:val="Hyperlink"/>
    <w:uiPriority w:val="99"/>
    <w:unhideWhenUsed/>
    <w:rsid w:val="0003428B"/>
    <w:rPr>
      <w:color w:val="0563C1"/>
      <w:u w:val="single"/>
    </w:rPr>
  </w:style>
  <w:style w:type="character" w:styleId="Refdenotaalpie">
    <w:name w:val="footnote reference"/>
    <w:aliases w:val="referencia nota al pie,Nota de pie,Ref,de nota al pie,Texto nota al pie,Appel note de bas de page,Footnotes refss,Footnote number,BVI fnr,f"/>
    <w:basedOn w:val="Fuentedeprrafopredeter"/>
    <w:uiPriority w:val="99"/>
    <w:unhideWhenUsed/>
    <w:rsid w:val="0003428B"/>
    <w:rPr>
      <w:vertAlign w:val="superscript"/>
    </w:rPr>
  </w:style>
  <w:style w:type="paragraph" w:customStyle="1" w:styleId="EstiloAntes0ptoDespus0pto">
    <w:name w:val="Estilo Antes:  0 pto Después:  0 pto"/>
    <w:basedOn w:val="Normal"/>
    <w:rsid w:val="0003428B"/>
    <w:pPr>
      <w:spacing w:before="120" w:after="120" w:line="360" w:lineRule="auto"/>
      <w:jc w:val="both"/>
    </w:pPr>
    <w:rPr>
      <w:rFonts w:ascii="Arial" w:eastAsia="Times New Roman" w:hAnsi="Arial"/>
      <w:szCs w:val="20"/>
    </w:rPr>
  </w:style>
  <w:style w:type="table" w:styleId="Tablaconcuadrcula">
    <w:name w:val="Table Grid"/>
    <w:basedOn w:val="Tablanormal"/>
    <w:uiPriority w:val="39"/>
    <w:rsid w:val="00034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fn"/>
    <w:basedOn w:val="Normal"/>
    <w:link w:val="TextonotapieCar"/>
    <w:uiPriority w:val="99"/>
    <w:unhideWhenUsed/>
    <w:qFormat/>
    <w:rsid w:val="0003428B"/>
    <w:pPr>
      <w:spacing w:after="0" w:line="240" w:lineRule="auto"/>
      <w:jc w:val="both"/>
    </w:pPr>
    <w:rPr>
      <w:rFonts w:ascii="Arial" w:eastAsia="Times New Roman" w:hAnsi="Arial"/>
      <w:sz w:val="20"/>
      <w:szCs w:val="2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03428B"/>
    <w:rPr>
      <w:rFonts w:ascii="Arial" w:eastAsia="Times New Roman" w:hAnsi="Arial" w:cs="Times New Roman"/>
      <w:sz w:val="20"/>
      <w:szCs w:val="20"/>
    </w:rPr>
  </w:style>
  <w:style w:type="paragraph" w:styleId="Encabezado">
    <w:name w:val="header"/>
    <w:basedOn w:val="Normal"/>
    <w:link w:val="EncabezadoCar"/>
    <w:uiPriority w:val="99"/>
    <w:unhideWhenUsed/>
    <w:rsid w:val="002B31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1F8"/>
    <w:rPr>
      <w:rFonts w:ascii="Calibri" w:eastAsia="Calibri" w:hAnsi="Calibri" w:cs="Times New Roman"/>
    </w:rPr>
  </w:style>
  <w:style w:type="paragraph" w:styleId="Piedepgina">
    <w:name w:val="footer"/>
    <w:basedOn w:val="Normal"/>
    <w:link w:val="PiedepginaCar"/>
    <w:uiPriority w:val="99"/>
    <w:unhideWhenUsed/>
    <w:rsid w:val="002B31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1F8"/>
    <w:rPr>
      <w:rFonts w:ascii="Calibri" w:eastAsia="Calibri" w:hAnsi="Calibri" w:cs="Times New Roman"/>
    </w:rPr>
  </w:style>
  <w:style w:type="paragraph" w:styleId="Textodeglobo">
    <w:name w:val="Balloon Text"/>
    <w:basedOn w:val="Normal"/>
    <w:link w:val="TextodegloboCar"/>
    <w:uiPriority w:val="99"/>
    <w:semiHidden/>
    <w:unhideWhenUsed/>
    <w:rsid w:val="002B31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1F8"/>
    <w:rPr>
      <w:rFonts w:ascii="Segoe UI" w:eastAsia="Calibri" w:hAnsi="Segoe UI" w:cs="Segoe UI"/>
      <w:sz w:val="18"/>
      <w:szCs w:val="18"/>
    </w:rPr>
  </w:style>
  <w:style w:type="paragraph" w:styleId="NormalWeb">
    <w:name w:val="Normal (Web)"/>
    <w:basedOn w:val="Normal"/>
    <w:uiPriority w:val="99"/>
    <w:semiHidden/>
    <w:unhideWhenUsed/>
    <w:rsid w:val="004D6AFE"/>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PrrafodelistaCar">
    <w:name w:val="Párrafo de lista Car"/>
    <w:link w:val="Prrafodelista"/>
    <w:uiPriority w:val="34"/>
    <w:locked/>
    <w:rsid w:val="00A15CA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28B"/>
    <w:rPr>
      <w:rFonts w:ascii="Calibri" w:eastAsia="Calibri" w:hAnsi="Calibri" w:cs="Times New Roman"/>
    </w:rPr>
  </w:style>
  <w:style w:type="paragraph" w:styleId="Ttulo1">
    <w:name w:val="heading 1"/>
    <w:basedOn w:val="Normal"/>
    <w:next w:val="Normal"/>
    <w:link w:val="Ttulo1Car"/>
    <w:qFormat/>
    <w:rsid w:val="0003428B"/>
    <w:pPr>
      <w:keepNext/>
      <w:numPr>
        <w:numId w:val="2"/>
      </w:numPr>
      <w:spacing w:before="120" w:after="120" w:line="360" w:lineRule="auto"/>
      <w:jc w:val="both"/>
      <w:outlineLvl w:val="0"/>
    </w:pPr>
    <w:rPr>
      <w:rFonts w:ascii="Arial" w:eastAsia="Times New Roman" w:hAnsi="Arial" w:cs="Arial"/>
      <w:b/>
      <w:bCs/>
      <w:kern w:val="32"/>
      <w:sz w:val="26"/>
      <w:szCs w:val="32"/>
    </w:rPr>
  </w:style>
  <w:style w:type="paragraph" w:styleId="Ttulo2">
    <w:name w:val="heading 2"/>
    <w:basedOn w:val="Normal"/>
    <w:next w:val="Normal"/>
    <w:link w:val="Ttulo2Car"/>
    <w:autoRedefine/>
    <w:semiHidden/>
    <w:unhideWhenUsed/>
    <w:qFormat/>
    <w:rsid w:val="0003428B"/>
    <w:pPr>
      <w:keepNext/>
      <w:numPr>
        <w:ilvl w:val="1"/>
        <w:numId w:val="2"/>
      </w:numPr>
      <w:spacing w:before="120" w:after="120" w:line="360" w:lineRule="auto"/>
      <w:jc w:val="both"/>
      <w:outlineLvl w:val="1"/>
    </w:pPr>
    <w:rPr>
      <w:rFonts w:ascii="Arial" w:eastAsia="Times New Roman" w:hAnsi="Arial" w:cs="Arial"/>
      <w:b/>
      <w:bCs/>
      <w:iCs/>
      <w:sz w:val="24"/>
      <w:szCs w:val="28"/>
    </w:rPr>
  </w:style>
  <w:style w:type="paragraph" w:styleId="Ttulo3">
    <w:name w:val="heading 3"/>
    <w:basedOn w:val="Normal"/>
    <w:next w:val="Normal"/>
    <w:link w:val="Ttulo3Car"/>
    <w:unhideWhenUsed/>
    <w:qFormat/>
    <w:rsid w:val="0003428B"/>
    <w:pPr>
      <w:keepNext/>
      <w:keepLines/>
      <w:numPr>
        <w:ilvl w:val="2"/>
        <w:numId w:val="2"/>
      </w:numPr>
      <w:tabs>
        <w:tab w:val="clear" w:pos="720"/>
      </w:tabs>
      <w:spacing w:before="40" w:after="0" w:line="360" w:lineRule="auto"/>
      <w:ind w:left="0" w:firstLine="0"/>
      <w:jc w:val="both"/>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semiHidden/>
    <w:unhideWhenUsed/>
    <w:qFormat/>
    <w:rsid w:val="0003428B"/>
    <w:pPr>
      <w:keepNext/>
      <w:numPr>
        <w:ilvl w:val="3"/>
        <w:numId w:val="2"/>
      </w:numPr>
      <w:spacing w:before="240" w:after="60" w:line="360" w:lineRule="auto"/>
      <w:jc w:val="both"/>
      <w:outlineLvl w:val="3"/>
    </w:pPr>
    <w:rPr>
      <w:rFonts w:ascii="Arial" w:eastAsia="Times New Roman" w:hAnsi="Arial"/>
      <w:bCs/>
      <w:szCs w:val="28"/>
    </w:rPr>
  </w:style>
  <w:style w:type="paragraph" w:styleId="Ttulo5">
    <w:name w:val="heading 5"/>
    <w:basedOn w:val="Normal"/>
    <w:next w:val="Normal"/>
    <w:link w:val="Ttulo5Car"/>
    <w:unhideWhenUsed/>
    <w:qFormat/>
    <w:rsid w:val="0003428B"/>
    <w:pPr>
      <w:numPr>
        <w:ilvl w:val="4"/>
        <w:numId w:val="2"/>
      </w:numPr>
      <w:spacing w:before="240" w:after="60" w:line="360" w:lineRule="auto"/>
      <w:jc w:val="both"/>
      <w:outlineLvl w:val="4"/>
    </w:pPr>
    <w:rPr>
      <w:rFonts w:ascii="Arial" w:eastAsia="Times New Roman" w:hAnsi="Arial"/>
      <w:b/>
      <w:bCs/>
      <w:i/>
      <w:iCs/>
      <w:szCs w:val="26"/>
    </w:rPr>
  </w:style>
  <w:style w:type="paragraph" w:styleId="Ttulo6">
    <w:name w:val="heading 6"/>
    <w:basedOn w:val="Normal"/>
    <w:next w:val="Normal"/>
    <w:link w:val="Ttulo6Car"/>
    <w:semiHidden/>
    <w:unhideWhenUsed/>
    <w:qFormat/>
    <w:rsid w:val="0003428B"/>
    <w:pPr>
      <w:numPr>
        <w:ilvl w:val="5"/>
        <w:numId w:val="2"/>
      </w:numPr>
      <w:spacing w:before="240" w:after="60" w:line="360" w:lineRule="auto"/>
      <w:jc w:val="both"/>
      <w:outlineLvl w:val="5"/>
    </w:pPr>
    <w:rPr>
      <w:rFonts w:ascii="Times New Roman" w:eastAsia="Times New Roman" w:hAnsi="Times New Roman"/>
      <w:b/>
      <w:bCs/>
    </w:rPr>
  </w:style>
  <w:style w:type="paragraph" w:styleId="Ttulo7">
    <w:name w:val="heading 7"/>
    <w:basedOn w:val="Normal"/>
    <w:next w:val="Normal"/>
    <w:link w:val="Ttulo7Car"/>
    <w:semiHidden/>
    <w:unhideWhenUsed/>
    <w:qFormat/>
    <w:rsid w:val="0003428B"/>
    <w:pPr>
      <w:numPr>
        <w:ilvl w:val="6"/>
        <w:numId w:val="2"/>
      </w:numPr>
      <w:spacing w:before="240" w:after="60" w:line="360" w:lineRule="auto"/>
      <w:jc w:val="both"/>
      <w:outlineLvl w:val="6"/>
    </w:pPr>
    <w:rPr>
      <w:rFonts w:ascii="Times New Roman" w:eastAsia="Times New Roman" w:hAnsi="Times New Roman"/>
      <w:sz w:val="24"/>
      <w:szCs w:val="24"/>
    </w:rPr>
  </w:style>
  <w:style w:type="paragraph" w:styleId="Ttulo8">
    <w:name w:val="heading 8"/>
    <w:basedOn w:val="Normal"/>
    <w:next w:val="Normal"/>
    <w:link w:val="Ttulo8Car"/>
    <w:semiHidden/>
    <w:unhideWhenUsed/>
    <w:qFormat/>
    <w:rsid w:val="0003428B"/>
    <w:pPr>
      <w:numPr>
        <w:ilvl w:val="7"/>
        <w:numId w:val="2"/>
      </w:numPr>
      <w:spacing w:before="240" w:after="60" w:line="360" w:lineRule="auto"/>
      <w:jc w:val="both"/>
      <w:outlineLvl w:val="7"/>
    </w:pPr>
    <w:rPr>
      <w:rFonts w:ascii="Times New Roman" w:eastAsia="Times New Roman" w:hAnsi="Times New Roman"/>
      <w:i/>
      <w:iCs/>
      <w:sz w:val="24"/>
      <w:szCs w:val="24"/>
    </w:rPr>
  </w:style>
  <w:style w:type="paragraph" w:styleId="Ttulo9">
    <w:name w:val="heading 9"/>
    <w:basedOn w:val="Normal"/>
    <w:next w:val="Normal"/>
    <w:link w:val="Ttulo9Car"/>
    <w:semiHidden/>
    <w:unhideWhenUsed/>
    <w:qFormat/>
    <w:rsid w:val="0003428B"/>
    <w:pPr>
      <w:numPr>
        <w:ilvl w:val="8"/>
        <w:numId w:val="2"/>
      </w:numPr>
      <w:spacing w:before="240" w:after="60" w:line="360" w:lineRule="auto"/>
      <w:jc w:val="both"/>
      <w:outlineLvl w:val="8"/>
    </w:pPr>
    <w:rPr>
      <w:rFonts w:ascii="Arial" w:eastAsia="Times New Roman"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3428B"/>
    <w:rPr>
      <w:rFonts w:ascii="Arial" w:eastAsia="Times New Roman" w:hAnsi="Arial" w:cs="Arial"/>
      <w:b/>
      <w:bCs/>
      <w:kern w:val="32"/>
      <w:sz w:val="26"/>
      <w:szCs w:val="32"/>
    </w:rPr>
  </w:style>
  <w:style w:type="character" w:customStyle="1" w:styleId="Ttulo2Car">
    <w:name w:val="Título 2 Car"/>
    <w:basedOn w:val="Fuentedeprrafopredeter"/>
    <w:link w:val="Ttulo2"/>
    <w:semiHidden/>
    <w:rsid w:val="0003428B"/>
    <w:rPr>
      <w:rFonts w:ascii="Arial" w:eastAsia="Times New Roman" w:hAnsi="Arial" w:cs="Arial"/>
      <w:b/>
      <w:bCs/>
      <w:iCs/>
      <w:sz w:val="24"/>
      <w:szCs w:val="28"/>
    </w:rPr>
  </w:style>
  <w:style w:type="character" w:customStyle="1" w:styleId="Ttulo3Car">
    <w:name w:val="Título 3 Car"/>
    <w:basedOn w:val="Fuentedeprrafopredeter"/>
    <w:link w:val="Ttulo3"/>
    <w:rsid w:val="0003428B"/>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semiHidden/>
    <w:rsid w:val="0003428B"/>
    <w:rPr>
      <w:rFonts w:ascii="Arial" w:eastAsia="Times New Roman" w:hAnsi="Arial" w:cs="Times New Roman"/>
      <w:bCs/>
      <w:szCs w:val="28"/>
    </w:rPr>
  </w:style>
  <w:style w:type="character" w:customStyle="1" w:styleId="Ttulo5Car">
    <w:name w:val="Título 5 Car"/>
    <w:basedOn w:val="Fuentedeprrafopredeter"/>
    <w:link w:val="Ttulo5"/>
    <w:rsid w:val="0003428B"/>
    <w:rPr>
      <w:rFonts w:ascii="Arial" w:eastAsia="Times New Roman" w:hAnsi="Arial" w:cs="Times New Roman"/>
      <w:b/>
      <w:bCs/>
      <w:i/>
      <w:iCs/>
      <w:szCs w:val="26"/>
    </w:rPr>
  </w:style>
  <w:style w:type="character" w:customStyle="1" w:styleId="Ttulo6Car">
    <w:name w:val="Título 6 Car"/>
    <w:basedOn w:val="Fuentedeprrafopredeter"/>
    <w:link w:val="Ttulo6"/>
    <w:semiHidden/>
    <w:rsid w:val="0003428B"/>
    <w:rPr>
      <w:rFonts w:ascii="Times New Roman" w:eastAsia="Times New Roman" w:hAnsi="Times New Roman" w:cs="Times New Roman"/>
      <w:b/>
      <w:bCs/>
    </w:rPr>
  </w:style>
  <w:style w:type="character" w:customStyle="1" w:styleId="Ttulo7Car">
    <w:name w:val="Título 7 Car"/>
    <w:basedOn w:val="Fuentedeprrafopredeter"/>
    <w:link w:val="Ttulo7"/>
    <w:semiHidden/>
    <w:rsid w:val="0003428B"/>
    <w:rPr>
      <w:rFonts w:ascii="Times New Roman" w:eastAsia="Times New Roman" w:hAnsi="Times New Roman" w:cs="Times New Roman"/>
      <w:sz w:val="24"/>
      <w:szCs w:val="24"/>
    </w:rPr>
  </w:style>
  <w:style w:type="character" w:customStyle="1" w:styleId="Ttulo8Car">
    <w:name w:val="Título 8 Car"/>
    <w:basedOn w:val="Fuentedeprrafopredeter"/>
    <w:link w:val="Ttulo8"/>
    <w:semiHidden/>
    <w:rsid w:val="0003428B"/>
    <w:rPr>
      <w:rFonts w:ascii="Times New Roman" w:eastAsia="Times New Roman" w:hAnsi="Times New Roman" w:cs="Times New Roman"/>
      <w:i/>
      <w:iCs/>
      <w:sz w:val="24"/>
      <w:szCs w:val="24"/>
    </w:rPr>
  </w:style>
  <w:style w:type="character" w:customStyle="1" w:styleId="Ttulo9Car">
    <w:name w:val="Título 9 Car"/>
    <w:basedOn w:val="Fuentedeprrafopredeter"/>
    <w:link w:val="Ttulo9"/>
    <w:semiHidden/>
    <w:rsid w:val="0003428B"/>
    <w:rPr>
      <w:rFonts w:ascii="Arial" w:eastAsia="Times New Roman" w:hAnsi="Arial" w:cs="Arial"/>
    </w:rPr>
  </w:style>
  <w:style w:type="paragraph" w:styleId="Prrafodelista">
    <w:name w:val="List Paragraph"/>
    <w:basedOn w:val="Normal"/>
    <w:uiPriority w:val="34"/>
    <w:qFormat/>
    <w:rsid w:val="0003428B"/>
    <w:pPr>
      <w:ind w:left="708"/>
    </w:pPr>
  </w:style>
  <w:style w:type="character" w:styleId="Hipervnculo">
    <w:name w:val="Hyperlink"/>
    <w:uiPriority w:val="99"/>
    <w:unhideWhenUsed/>
    <w:rsid w:val="0003428B"/>
    <w:rPr>
      <w:color w:val="0563C1"/>
      <w:u w:val="single"/>
    </w:rPr>
  </w:style>
  <w:style w:type="character" w:styleId="Refdenotaalpie">
    <w:name w:val="footnote reference"/>
    <w:aliases w:val="referencia nota al pie,Nota de pie,Ref,de nota al pie,Texto nota al pie,Appel note de bas de page,Footnotes refss,Footnote number,BVI fnr,f"/>
    <w:basedOn w:val="Fuentedeprrafopredeter"/>
    <w:uiPriority w:val="99"/>
    <w:unhideWhenUsed/>
    <w:rsid w:val="0003428B"/>
    <w:rPr>
      <w:vertAlign w:val="superscript"/>
    </w:rPr>
  </w:style>
  <w:style w:type="paragraph" w:customStyle="1" w:styleId="EstiloAntes0ptoDespus0pto">
    <w:name w:val="Estilo Antes:  0 pto Después:  0 pto"/>
    <w:basedOn w:val="Normal"/>
    <w:rsid w:val="0003428B"/>
    <w:pPr>
      <w:spacing w:before="120" w:after="120" w:line="360" w:lineRule="auto"/>
      <w:jc w:val="both"/>
    </w:pPr>
    <w:rPr>
      <w:rFonts w:ascii="Arial" w:eastAsia="Times New Roman" w:hAnsi="Arial"/>
      <w:szCs w:val="20"/>
    </w:rPr>
  </w:style>
  <w:style w:type="table" w:styleId="Tablaconcuadrcula">
    <w:name w:val="Table Grid"/>
    <w:basedOn w:val="Tablanormal"/>
    <w:uiPriority w:val="39"/>
    <w:rsid w:val="000342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A Fu,fn"/>
    <w:basedOn w:val="Normal"/>
    <w:link w:val="TextonotapieCar"/>
    <w:uiPriority w:val="99"/>
    <w:unhideWhenUsed/>
    <w:qFormat/>
    <w:rsid w:val="0003428B"/>
    <w:pPr>
      <w:spacing w:after="0" w:line="240" w:lineRule="auto"/>
      <w:jc w:val="both"/>
    </w:pPr>
    <w:rPr>
      <w:rFonts w:ascii="Arial" w:eastAsia="Times New Roman" w:hAnsi="Arial"/>
      <w:sz w:val="20"/>
      <w:szCs w:val="20"/>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basedOn w:val="Fuentedeprrafopredeter"/>
    <w:link w:val="Textonotapie"/>
    <w:uiPriority w:val="99"/>
    <w:rsid w:val="0003428B"/>
    <w:rPr>
      <w:rFonts w:ascii="Arial" w:eastAsia="Times New Roman" w:hAnsi="Arial" w:cs="Times New Roman"/>
      <w:sz w:val="20"/>
      <w:szCs w:val="20"/>
    </w:rPr>
  </w:style>
  <w:style w:type="paragraph" w:styleId="Encabezado">
    <w:name w:val="header"/>
    <w:basedOn w:val="Normal"/>
    <w:link w:val="EncabezadoCar"/>
    <w:uiPriority w:val="99"/>
    <w:unhideWhenUsed/>
    <w:rsid w:val="002B31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B31F8"/>
    <w:rPr>
      <w:rFonts w:ascii="Calibri" w:eastAsia="Calibri" w:hAnsi="Calibri" w:cs="Times New Roman"/>
    </w:rPr>
  </w:style>
  <w:style w:type="paragraph" w:styleId="Piedepgina">
    <w:name w:val="footer"/>
    <w:basedOn w:val="Normal"/>
    <w:link w:val="PiedepginaCar"/>
    <w:uiPriority w:val="99"/>
    <w:unhideWhenUsed/>
    <w:rsid w:val="002B31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B31F8"/>
    <w:rPr>
      <w:rFonts w:ascii="Calibri" w:eastAsia="Calibri" w:hAnsi="Calibri" w:cs="Times New Roman"/>
    </w:rPr>
  </w:style>
  <w:style w:type="paragraph" w:styleId="Textodeglobo">
    <w:name w:val="Balloon Text"/>
    <w:basedOn w:val="Normal"/>
    <w:link w:val="TextodegloboCar"/>
    <w:uiPriority w:val="99"/>
    <w:semiHidden/>
    <w:unhideWhenUsed/>
    <w:rsid w:val="002B31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1F8"/>
    <w:rPr>
      <w:rFonts w:ascii="Segoe UI" w:eastAsia="Calibri" w:hAnsi="Segoe UI" w:cs="Segoe UI"/>
      <w:sz w:val="18"/>
      <w:szCs w:val="18"/>
    </w:rPr>
  </w:style>
  <w:style w:type="paragraph" w:styleId="NormalWeb">
    <w:name w:val="Normal (Web)"/>
    <w:basedOn w:val="Normal"/>
    <w:uiPriority w:val="99"/>
    <w:semiHidden/>
    <w:unhideWhenUsed/>
    <w:rsid w:val="004D6AFE"/>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r="http://schemas.openxmlformats.org/officeDocument/2006/relationships" xmlns:w="http://schemas.openxmlformats.org/wordprocessingml/2006/main">
  <w:divs>
    <w:div w:id="5980888">
      <w:bodyDiv w:val="1"/>
      <w:marLeft w:val="0"/>
      <w:marRight w:val="0"/>
      <w:marTop w:val="0"/>
      <w:marBottom w:val="0"/>
      <w:divBdr>
        <w:top w:val="none" w:sz="0" w:space="0" w:color="auto"/>
        <w:left w:val="none" w:sz="0" w:space="0" w:color="auto"/>
        <w:bottom w:val="none" w:sz="0" w:space="0" w:color="auto"/>
        <w:right w:val="none" w:sz="0" w:space="0" w:color="auto"/>
      </w:divBdr>
    </w:div>
    <w:div w:id="58486287">
      <w:bodyDiv w:val="1"/>
      <w:marLeft w:val="0"/>
      <w:marRight w:val="0"/>
      <w:marTop w:val="0"/>
      <w:marBottom w:val="0"/>
      <w:divBdr>
        <w:top w:val="none" w:sz="0" w:space="0" w:color="auto"/>
        <w:left w:val="none" w:sz="0" w:space="0" w:color="auto"/>
        <w:bottom w:val="none" w:sz="0" w:space="0" w:color="auto"/>
        <w:right w:val="none" w:sz="0" w:space="0" w:color="auto"/>
      </w:divBdr>
    </w:div>
    <w:div w:id="856194219">
      <w:bodyDiv w:val="1"/>
      <w:marLeft w:val="0"/>
      <w:marRight w:val="0"/>
      <w:marTop w:val="0"/>
      <w:marBottom w:val="0"/>
      <w:divBdr>
        <w:top w:val="none" w:sz="0" w:space="0" w:color="auto"/>
        <w:left w:val="none" w:sz="0" w:space="0" w:color="auto"/>
        <w:bottom w:val="none" w:sz="0" w:space="0" w:color="auto"/>
        <w:right w:val="none" w:sz="0" w:space="0" w:color="auto"/>
      </w:divBdr>
    </w:div>
    <w:div w:id="1718817482">
      <w:bodyDiv w:val="1"/>
      <w:marLeft w:val="0"/>
      <w:marRight w:val="0"/>
      <w:marTop w:val="0"/>
      <w:marBottom w:val="0"/>
      <w:divBdr>
        <w:top w:val="none" w:sz="0" w:space="0" w:color="auto"/>
        <w:left w:val="none" w:sz="0" w:space="0" w:color="auto"/>
        <w:bottom w:val="none" w:sz="0" w:space="0" w:color="auto"/>
        <w:right w:val="none" w:sz="0" w:space="0" w:color="auto"/>
      </w:divBdr>
    </w:div>
    <w:div w:id="20172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spro.gov.co/"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patino@dnp.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1A35E-0353-4D74-9D58-035EA4E1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22</Pages>
  <Words>7510</Words>
  <Characters>41308</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Jaramillo Marin</dc:creator>
  <cp:lastModifiedBy>usuario</cp:lastModifiedBy>
  <cp:revision>22</cp:revision>
  <dcterms:created xsi:type="dcterms:W3CDTF">2019-10-15T21:22:00Z</dcterms:created>
  <dcterms:modified xsi:type="dcterms:W3CDTF">2019-12-07T16:50:00Z</dcterms:modified>
</cp:coreProperties>
</file>